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0566" w14:textId="22B8F8EE" w:rsidR="00050F4E" w:rsidRDefault="00050F4E" w:rsidP="0081758A">
      <w:pPr>
        <w:pStyle w:val="Annex"/>
        <w:jc w:val="center"/>
      </w:pPr>
      <w:r w:rsidRPr="00946A9C">
        <w:t>ANNEX 2</w:t>
      </w:r>
      <w:r>
        <w:t xml:space="preserve"> - </w:t>
      </w:r>
      <w:r w:rsidR="00F16130" w:rsidRPr="00F16130">
        <w:t xml:space="preserve"> </w:t>
      </w:r>
      <w:r w:rsidR="00F16130">
        <w:t>Additional information related to the ELIGIBility of COSTS</w:t>
      </w:r>
    </w:p>
    <w:p w14:paraId="08BC467A" w14:textId="77777777" w:rsidR="00BB1AFE" w:rsidRPr="001B6153" w:rsidRDefault="00BB1AFE" w:rsidP="00BB1AFE">
      <w:pPr>
        <w:spacing w:after="200"/>
      </w:pPr>
    </w:p>
    <w:p w14:paraId="33F02AC7" w14:textId="79644F68" w:rsidR="00050F4E" w:rsidRDefault="00F468CD" w:rsidP="000B7038">
      <w:pPr>
        <w:pStyle w:val="Kop1"/>
        <w:numPr>
          <w:ilvl w:val="0"/>
          <w:numId w:val="7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31065AF8" w14:textId="28E79A76" w:rsidR="004C6512" w:rsidRPr="000518A9" w:rsidRDefault="000518A9" w:rsidP="00CD5CC9">
      <w:pPr>
        <w:spacing w:after="200"/>
        <w:jc w:val="both"/>
        <w:rPr>
          <w:rFonts w:ascii="Times New Roman" w:eastAsia="Calibri" w:hAnsi="Times New Roman" w:cs="Times New Roman"/>
          <w:sz w:val="24"/>
          <w:szCs w:val="24"/>
          <w:lang w:eastAsia="ar-SA"/>
        </w:rPr>
      </w:pPr>
      <w:r w:rsidRPr="000518A9">
        <w:rPr>
          <w:rFonts w:ascii="Times New Roman" w:eastAsia="Calibri" w:hAnsi="Times New Roman" w:cs="Times New Roman"/>
          <w:sz w:val="24"/>
          <w:szCs w:val="24"/>
          <w:lang w:eastAsia="ar-SA"/>
        </w:rPr>
        <w:t>N</w:t>
      </w:r>
      <w:r w:rsidR="004C6512" w:rsidRPr="002A7DE8">
        <w:rPr>
          <w:rFonts w:ascii="Times New Roman" w:eastAsia="Calibri" w:hAnsi="Times New Roman" w:cs="Times New Roman"/>
          <w:sz w:val="24"/>
          <w:szCs w:val="24"/>
          <w:lang w:eastAsia="ar-SA"/>
        </w:rPr>
        <w:t>ot applicable</w:t>
      </w:r>
      <w:r w:rsidRPr="000518A9">
        <w:rPr>
          <w:rFonts w:ascii="Times New Roman" w:eastAsia="Calibri" w:hAnsi="Times New Roman" w:cs="Times New Roman"/>
          <w:sz w:val="24"/>
          <w:szCs w:val="24"/>
          <w:lang w:eastAsia="ar-SA"/>
        </w:rPr>
        <w:t>.</w:t>
      </w:r>
    </w:p>
    <w:p w14:paraId="69E72921" w14:textId="50BFEA24" w:rsidR="003803A4" w:rsidRPr="003803A4" w:rsidRDefault="003803A4" w:rsidP="00AF1DF9">
      <w:pPr>
        <w:pStyle w:val="Kop2"/>
        <w:ind w:left="0" w:firstLine="0"/>
        <w:rPr>
          <w:rFonts w:eastAsia="SimSun"/>
          <w:b w:val="0"/>
          <w:shd w:val="clear" w:color="auto" w:fill="FFFF00"/>
          <w:lang w:eastAsia="ar-SA"/>
        </w:rPr>
      </w:pPr>
      <w:r>
        <w:rPr>
          <w:rFonts w:eastAsia="Calibri"/>
          <w:szCs w:val="24"/>
          <w:lang w:eastAsia="ar-SA"/>
        </w:rPr>
        <w:t xml:space="preserve">1.1 </w:t>
      </w:r>
      <w:r w:rsidRPr="00AF1DF9">
        <w:rPr>
          <w:rFonts w:eastAsia="Calibri"/>
          <w:lang w:eastAsia="ar-SA"/>
        </w:rPr>
        <w:t>Travel</w:t>
      </w:r>
      <w:r>
        <w:rPr>
          <w:rFonts w:eastAsia="Calibri"/>
          <w:b w:val="0"/>
          <w:szCs w:val="24"/>
          <w:lang w:eastAsia="ar-SA"/>
        </w:rPr>
        <w:t xml:space="preserve"> </w:t>
      </w:r>
    </w:p>
    <w:p w14:paraId="3411823D" w14:textId="77777777" w:rsidR="000518A9" w:rsidRPr="000518A9" w:rsidRDefault="000518A9" w:rsidP="000518A9">
      <w:pPr>
        <w:spacing w:after="200"/>
        <w:jc w:val="both"/>
        <w:rPr>
          <w:rFonts w:ascii="Times New Roman" w:eastAsia="Calibri" w:hAnsi="Times New Roman" w:cs="Times New Roman"/>
          <w:sz w:val="24"/>
          <w:szCs w:val="24"/>
          <w:lang w:eastAsia="ar-SA"/>
        </w:rPr>
      </w:pPr>
      <w:r w:rsidRPr="000518A9">
        <w:rPr>
          <w:rFonts w:ascii="Times New Roman" w:eastAsia="Calibri" w:hAnsi="Times New Roman" w:cs="Times New Roman"/>
          <w:sz w:val="24"/>
          <w:szCs w:val="24"/>
          <w:lang w:eastAsia="ar-SA"/>
        </w:rPr>
        <w:t>N</w:t>
      </w:r>
      <w:r w:rsidRPr="002A7DE8">
        <w:rPr>
          <w:rFonts w:ascii="Times New Roman" w:eastAsia="Calibri" w:hAnsi="Times New Roman" w:cs="Times New Roman"/>
          <w:sz w:val="24"/>
          <w:szCs w:val="24"/>
          <w:lang w:eastAsia="ar-SA"/>
        </w:rPr>
        <w:t>ot applicable</w:t>
      </w:r>
      <w:r w:rsidRPr="000518A9">
        <w:rPr>
          <w:rFonts w:ascii="Times New Roman" w:eastAsia="Calibri" w:hAnsi="Times New Roman" w:cs="Times New Roman"/>
          <w:sz w:val="24"/>
          <w:szCs w:val="24"/>
          <w:lang w:eastAsia="ar-SA"/>
        </w:rPr>
        <w:t>.</w:t>
      </w:r>
    </w:p>
    <w:p w14:paraId="001F9963" w14:textId="0B66D4F0"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w:t>
      </w:r>
      <w:r w:rsidR="005A5D3F">
        <w:rPr>
          <w:rFonts w:eastAsia="Calibri"/>
          <w:szCs w:val="24"/>
          <w:lang w:eastAsia="ar-SA"/>
        </w:rPr>
        <w:t>Pocket money</w:t>
      </w:r>
    </w:p>
    <w:p w14:paraId="5814E65D" w14:textId="77777777" w:rsidR="000518A9" w:rsidRPr="000518A9" w:rsidRDefault="000518A9" w:rsidP="000518A9">
      <w:pPr>
        <w:spacing w:after="200"/>
        <w:jc w:val="both"/>
        <w:rPr>
          <w:rFonts w:ascii="Times New Roman" w:eastAsia="Calibri" w:hAnsi="Times New Roman" w:cs="Times New Roman"/>
          <w:sz w:val="24"/>
          <w:szCs w:val="24"/>
          <w:lang w:eastAsia="ar-SA"/>
        </w:rPr>
      </w:pPr>
      <w:r w:rsidRPr="000518A9">
        <w:rPr>
          <w:rFonts w:ascii="Times New Roman" w:eastAsia="Calibri" w:hAnsi="Times New Roman" w:cs="Times New Roman"/>
          <w:sz w:val="24"/>
          <w:szCs w:val="24"/>
          <w:lang w:eastAsia="ar-SA"/>
        </w:rPr>
        <w:t>N</w:t>
      </w:r>
      <w:r w:rsidRPr="002A7DE8">
        <w:rPr>
          <w:rFonts w:ascii="Times New Roman" w:eastAsia="Calibri" w:hAnsi="Times New Roman" w:cs="Times New Roman"/>
          <w:sz w:val="24"/>
          <w:szCs w:val="24"/>
          <w:lang w:eastAsia="ar-SA"/>
        </w:rPr>
        <w:t>ot applicable</w:t>
      </w:r>
      <w:r w:rsidRPr="000518A9">
        <w:rPr>
          <w:rFonts w:ascii="Times New Roman" w:eastAsia="Calibri" w:hAnsi="Times New Roman" w:cs="Times New Roman"/>
          <w:sz w:val="24"/>
          <w:szCs w:val="24"/>
          <w:lang w:eastAsia="ar-SA"/>
        </w:rPr>
        <w:t>.</w:t>
      </w:r>
    </w:p>
    <w:p w14:paraId="0CD01939" w14:textId="36EF339F" w:rsidR="00050F4E"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1883E9D7" w14:textId="77777777" w:rsidR="00A36513" w:rsidRPr="000518A9" w:rsidRDefault="00A36513" w:rsidP="00A36513">
      <w:pPr>
        <w:spacing w:after="200"/>
        <w:jc w:val="both"/>
        <w:rPr>
          <w:rFonts w:ascii="Times New Roman" w:eastAsia="Calibri" w:hAnsi="Times New Roman" w:cs="Times New Roman"/>
          <w:sz w:val="24"/>
          <w:szCs w:val="24"/>
          <w:lang w:eastAsia="ar-SA"/>
        </w:rPr>
      </w:pPr>
      <w:r w:rsidRPr="000518A9">
        <w:rPr>
          <w:rFonts w:ascii="Times New Roman" w:eastAsia="Calibri" w:hAnsi="Times New Roman" w:cs="Times New Roman"/>
          <w:sz w:val="24"/>
          <w:szCs w:val="24"/>
          <w:lang w:eastAsia="ar-SA"/>
        </w:rPr>
        <w:t>N</w:t>
      </w:r>
      <w:r w:rsidRPr="002A7DE8">
        <w:rPr>
          <w:rFonts w:ascii="Times New Roman" w:eastAsia="Calibri" w:hAnsi="Times New Roman" w:cs="Times New Roman"/>
          <w:sz w:val="24"/>
          <w:szCs w:val="24"/>
          <w:lang w:eastAsia="ar-SA"/>
        </w:rPr>
        <w:t>ot applicable</w:t>
      </w:r>
      <w:r w:rsidRPr="000518A9">
        <w:rPr>
          <w:rFonts w:ascii="Times New Roman" w:eastAsia="Calibri" w:hAnsi="Times New Roman" w:cs="Times New Roman"/>
          <w:sz w:val="24"/>
          <w:szCs w:val="24"/>
          <w:lang w:eastAsia="ar-SA"/>
        </w:rPr>
        <w:t>.</w:t>
      </w:r>
    </w:p>
    <w:p w14:paraId="18AD00D8" w14:textId="2571056B" w:rsidR="00050F4E" w:rsidRPr="00DC77CF"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w:t>
      </w:r>
      <w:r w:rsidR="001947B0">
        <w:rPr>
          <w:rFonts w:eastAsia="Calibri"/>
          <w:lang w:eastAsia="ar-SA"/>
        </w:rPr>
        <w:t>M</w:t>
      </w:r>
      <w:r w:rsidR="00050F4E" w:rsidRPr="006C27A1">
        <w:rPr>
          <w:rFonts w:eastAsia="Calibri"/>
          <w:lang w:eastAsia="ar-SA"/>
        </w:rPr>
        <w:t xml:space="preserve">anagement costs </w:t>
      </w:r>
    </w:p>
    <w:p w14:paraId="32C954C1" w14:textId="2C7D7CA8" w:rsidR="006C27A1" w:rsidRPr="00902A61" w:rsidRDefault="00050F4E" w:rsidP="006C27A1">
      <w:pPr>
        <w:pStyle w:val="Lijstalinea"/>
        <w:numPr>
          <w:ilvl w:val="0"/>
          <w:numId w:val="46"/>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185971AD" w14:textId="6622FE37" w:rsidR="00A22C2E" w:rsidRPr="00725684" w:rsidRDefault="00F133D1" w:rsidP="00A22C2E">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t</w:t>
      </w:r>
      <w:r w:rsidRPr="00F133D1">
        <w:rPr>
          <w:rFonts w:ascii="Times New Roman" w:eastAsia="Calibri" w:hAnsi="Times New Roman" w:cs="Times New Roman"/>
          <w:sz w:val="24"/>
          <w:szCs w:val="24"/>
          <w:lang w:eastAsia="ar-SA"/>
        </w:rPr>
        <w:t xml:space="preserve">otal unit contribution </w:t>
      </w:r>
      <w:r w:rsidR="00A22C2E" w:rsidRPr="00A22C2E">
        <w:rPr>
          <w:rFonts w:ascii="Times New Roman" w:eastAsia="Calibri" w:hAnsi="Times New Roman" w:cs="Times New Roman"/>
          <w:sz w:val="24"/>
          <w:szCs w:val="24"/>
          <w:lang w:eastAsia="ar-SA"/>
        </w:rPr>
        <w:t xml:space="preserve">is calculated by multiplying the number of months per project by the unit contribution applicable as specified in </w:t>
      </w:r>
      <w:r w:rsidR="002F0B33">
        <w:rPr>
          <w:rFonts w:ascii="Times New Roman" w:eastAsia="Calibri" w:hAnsi="Times New Roman" w:cs="Times New Roman"/>
          <w:sz w:val="24"/>
          <w:szCs w:val="24"/>
          <w:lang w:eastAsia="ar-SA"/>
        </w:rPr>
        <w:t xml:space="preserve">Annex </w:t>
      </w:r>
      <w:r w:rsidR="00B76DFF">
        <w:rPr>
          <w:rFonts w:ascii="Times New Roman" w:eastAsia="Calibri" w:hAnsi="Times New Roman" w:cs="Times New Roman"/>
          <w:sz w:val="24"/>
          <w:szCs w:val="24"/>
          <w:lang w:eastAsia="ar-SA"/>
        </w:rPr>
        <w:t>3</w:t>
      </w:r>
      <w:r w:rsidR="00A22C2E">
        <w:rPr>
          <w:rFonts w:ascii="Times New Roman" w:eastAsia="Calibri" w:hAnsi="Times New Roman" w:cs="Times New Roman"/>
          <w:sz w:val="24"/>
          <w:szCs w:val="24"/>
          <w:lang w:eastAsia="ar-SA"/>
        </w:rPr>
        <w:t xml:space="preserve"> </w:t>
      </w:r>
      <w:r w:rsidR="00A22C2E" w:rsidRPr="00A22C2E">
        <w:rPr>
          <w:rFonts w:ascii="Times New Roman" w:eastAsia="Calibri" w:hAnsi="Times New Roman" w:cs="Times New Roman"/>
          <w:sz w:val="24"/>
          <w:szCs w:val="24"/>
          <w:lang w:eastAsia="ar-SA"/>
        </w:rPr>
        <w:t>of the Agreement.</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1635CC8B" w14:textId="069DAC7A" w:rsidR="00FA2722" w:rsidRPr="00725684"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w:t>
      </w:r>
      <w:r>
        <w:rPr>
          <w:rFonts w:ascii="Times New Roman" w:eastAsia="Calibri" w:hAnsi="Times New Roman" w:cs="Times New Roman"/>
          <w:sz w:val="24"/>
          <w:szCs w:val="24"/>
          <w:lang w:eastAsia="ar-SA"/>
        </w:rPr>
        <w:t>group of young people</w:t>
      </w:r>
      <w:r w:rsidRPr="00CC28C4">
        <w:rPr>
          <w:rFonts w:ascii="Times New Roman" w:eastAsia="Calibri" w:hAnsi="Times New Roman" w:cs="Times New Roman"/>
          <w:sz w:val="24"/>
          <w:szCs w:val="24"/>
          <w:lang w:eastAsia="ar-SA"/>
        </w:rPr>
        <w:t xml:space="preserve"> has actually </w:t>
      </w:r>
      <w:r>
        <w:rPr>
          <w:rFonts w:ascii="Times New Roman" w:eastAsia="Calibri" w:hAnsi="Times New Roman" w:cs="Times New Roman"/>
          <w:sz w:val="24"/>
          <w:szCs w:val="24"/>
          <w:lang w:eastAsia="ar-SA"/>
        </w:rPr>
        <w:t>implemented the project in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C877E0" w:rsidRPr="00C877E0">
        <w:rPr>
          <w:rFonts w:ascii="Times New Roman" w:eastAsia="SimSun" w:hAnsi="Times New Roman" w:cs="Times New Roman"/>
          <w:sz w:val="24"/>
          <w:szCs w:val="24"/>
          <w:lang w:eastAsia="ar-SA"/>
        </w:rPr>
        <w:t>a description of these activities in the final report.</w:t>
      </w:r>
      <w:r w:rsidR="00E115E1" w:rsidRPr="00C121E5">
        <w:rPr>
          <w:rFonts w:ascii="Times New Roman" w:hAnsi="Times New Roman"/>
          <w:i/>
          <w:color w:val="4AA55B"/>
          <w:sz w:val="24"/>
          <w:szCs w:val="24"/>
          <w:lang w:val="en-US"/>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1B8FF15C" w14:textId="1E4C7871" w:rsidR="5320F2DE" w:rsidRDefault="006C27A1" w:rsidP="00B423F7">
      <w:pPr>
        <w:suppressAutoHyphens/>
        <w:spacing w:after="200" w:line="276" w:lineRule="auto"/>
        <w:jc w:val="both"/>
        <w:rPr>
          <w:rFonts w:ascii="Times New Roman" w:hAnsi="Times New Roman"/>
          <w:i/>
          <w:iCs/>
          <w:color w:val="4AA55B"/>
          <w:sz w:val="24"/>
          <w:szCs w:val="24"/>
          <w:lang w:val="en-US"/>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w:t>
      </w:r>
      <w:r w:rsidR="00C877E0">
        <w:rPr>
          <w:rFonts w:ascii="Times New Roman" w:eastAsia="Calibri" w:hAnsi="Times New Roman" w:cs="Times New Roman"/>
          <w:sz w:val="24"/>
          <w:szCs w:val="24"/>
          <w:lang w:eastAsia="ar-SA"/>
        </w:rPr>
        <w:t xml:space="preserve">in </w:t>
      </w:r>
      <w:r w:rsidR="00050F4E" w:rsidRPr="00190976">
        <w:rPr>
          <w:rFonts w:ascii="Times New Roman" w:eastAsia="Calibri" w:hAnsi="Times New Roman" w:cs="Times New Roman"/>
          <w:sz w:val="24"/>
          <w:szCs w:val="24"/>
          <w:lang w:eastAsia="ar-SA"/>
        </w:rPr>
        <w:t xml:space="preserve">the </w:t>
      </w:r>
      <w:r w:rsidR="00C877E0">
        <w:rPr>
          <w:rFonts w:ascii="Times New Roman" w:eastAsia="Calibri" w:hAnsi="Times New Roman" w:cs="Times New Roman"/>
          <w:sz w:val="24"/>
          <w:szCs w:val="24"/>
          <w:lang w:eastAsia="ar-SA"/>
        </w:rPr>
        <w:t>European Solidarity Corps reporting and management tool</w:t>
      </w:r>
      <w:r w:rsidR="004C6512">
        <w:rPr>
          <w:rFonts w:ascii="Times New Roman" w:eastAsia="Calibri" w:hAnsi="Times New Roman" w:cs="Times New Roman"/>
          <w:sz w:val="24"/>
          <w:szCs w:val="24"/>
          <w:lang w:eastAsia="ar-SA"/>
        </w:rPr>
        <w:t xml:space="preserve"> (Beneficiary Module)</w:t>
      </w:r>
      <w:r w:rsidR="00C877E0">
        <w:rPr>
          <w:rFonts w:ascii="Times New Roman" w:eastAsia="Calibri" w:hAnsi="Times New Roman" w:cs="Times New Roman"/>
          <w:sz w:val="24"/>
          <w:szCs w:val="24"/>
          <w:lang w:eastAsia="ar-SA"/>
        </w:rPr>
        <w:t xml:space="preserve"> on all activities realised under the project.</w:t>
      </w:r>
    </w:p>
    <w:p w14:paraId="0D7F6E14" w14:textId="64A446A7" w:rsidR="00AE5D20" w:rsidRPr="00AE5D20" w:rsidRDefault="00CD5CC9" w:rsidP="00AE5D20">
      <w:pPr>
        <w:spacing w:before="100" w:beforeAutospacing="1" w:after="100" w:afterAutospacing="1" w:line="240" w:lineRule="auto"/>
        <w:jc w:val="both"/>
        <w:rPr>
          <w:rFonts w:ascii="Times New Roman" w:eastAsia="Times New Roman" w:hAnsi="Times New Roman" w:cs="Times New Roman"/>
          <w:color w:val="000000"/>
          <w:sz w:val="24"/>
          <w:szCs w:val="24"/>
          <w:lang w:val="en-IE" w:eastAsia="en-IE"/>
        </w:rPr>
      </w:pPr>
      <w:r w:rsidRPr="4EADBB98">
        <w:rPr>
          <w:rFonts w:ascii="Times New Roman" w:eastAsia="Times New Roman" w:hAnsi="Times New Roman" w:cs="Times New Roman"/>
          <w:color w:val="000000" w:themeColor="text1"/>
          <w:sz w:val="24"/>
          <w:szCs w:val="24"/>
          <w:lang w:val="en-IE" w:eastAsia="en-IE"/>
        </w:rPr>
        <w:t>The beneficiary must request the participants to fill in the standard on-line questionnaire provided by the European Commission (the participant report).</w:t>
      </w:r>
    </w:p>
    <w:p w14:paraId="28FF170A" w14:textId="70587B4F" w:rsidR="001F269B" w:rsidRPr="005519F5" w:rsidRDefault="00050F4E" w:rsidP="00393596">
      <w:pPr>
        <w:pStyle w:val="Kop2"/>
        <w:numPr>
          <w:ilvl w:val="1"/>
          <w:numId w:val="81"/>
        </w:numPr>
        <w:rPr>
          <w:rFonts w:eastAsia="Calibri"/>
          <w:lang w:eastAsia="ar-SA"/>
        </w:rPr>
      </w:pPr>
      <w:r w:rsidRPr="005519F5">
        <w:rPr>
          <w:rFonts w:eastAsia="Calibri"/>
          <w:lang w:eastAsia="ar-SA"/>
        </w:rPr>
        <w:lastRenderedPageBreak/>
        <w:t xml:space="preserve">Coaching costs </w:t>
      </w:r>
    </w:p>
    <w:p w14:paraId="1396C93B" w14:textId="7DCC8C04" w:rsidR="006C27A1" w:rsidRPr="006C27A1" w:rsidRDefault="00050F4E" w:rsidP="006C27A1">
      <w:pPr>
        <w:pStyle w:val="Lijstalinea"/>
        <w:numPr>
          <w:ilvl w:val="0"/>
          <w:numId w:val="65"/>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481F4DDE"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is calculated by multiplying the working days of the coach by the unit contribution applicable for the country concerned as specified in </w:t>
      </w:r>
      <w:r w:rsidR="002F0B33">
        <w:rPr>
          <w:rFonts w:ascii="Times New Roman" w:eastAsia="Calibri" w:hAnsi="Times New Roman" w:cs="Times New Roman"/>
          <w:sz w:val="24"/>
          <w:szCs w:val="24"/>
          <w:lang w:eastAsia="ar-SA"/>
        </w:rPr>
        <w:t xml:space="preserve">Annex </w:t>
      </w:r>
      <w:r w:rsidR="008326CC">
        <w:rPr>
          <w:rFonts w:ascii="Times New Roman" w:eastAsia="Calibri" w:hAnsi="Times New Roman" w:cs="Times New Roman"/>
          <w:sz w:val="24"/>
          <w:szCs w:val="24"/>
          <w:lang w:eastAsia="ar-SA"/>
        </w:rPr>
        <w:t>3</w:t>
      </w:r>
      <w:r w:rsidR="00050F4E" w:rsidRPr="00190976">
        <w:rPr>
          <w:rFonts w:ascii="Times New Roman" w:eastAsia="Calibri" w:hAnsi="Times New Roman" w:cs="Times New Roman"/>
          <w:sz w:val="24"/>
          <w:szCs w:val="24"/>
          <w:lang w:eastAsia="ar-SA"/>
        </w:rPr>
        <w:t xml:space="preserve"> of the Agreement. A cap limiting the amount awarded for coaching costs will be set at maximum 12 days per project.</w:t>
      </w:r>
    </w:p>
    <w:p w14:paraId="3ACB421B" w14:textId="77777777" w:rsidR="00F468CD" w:rsidRDefault="00050F4E" w:rsidP="00F468CD">
      <w:pPr>
        <w:pStyle w:val="Lijstalinea"/>
        <w:numPr>
          <w:ilvl w:val="0"/>
          <w:numId w:val="65"/>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92BC9B3" w14:textId="096FB8A1" w:rsidR="008326CC" w:rsidRPr="00BA6AF6" w:rsidRDefault="008326CC" w:rsidP="008326CC">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coaching costs are</w:t>
      </w:r>
      <w:r w:rsidRPr="00EC49F4">
        <w:rPr>
          <w:rFonts w:ascii="Times New Roman" w:eastAsia="Calibri" w:hAnsi="Times New Roman" w:cs="Times New Roman"/>
          <w:sz w:val="24"/>
          <w:szCs w:val="24"/>
          <w:lang w:eastAsia="ar-SA"/>
        </w:rPr>
        <w:t xml:space="preserve"> </w:t>
      </w:r>
      <w:r w:rsidR="00BB7932">
        <w:rPr>
          <w:rFonts w:ascii="Times New Roman" w:eastAsia="Calibri" w:hAnsi="Times New Roman" w:cs="Times New Roman"/>
          <w:sz w:val="24"/>
          <w:szCs w:val="24"/>
          <w:lang w:eastAsia="ar-SA"/>
        </w:rPr>
        <w:t>eligible</w:t>
      </w:r>
      <w:r w:rsidR="00F21B0D">
        <w:rPr>
          <w:rFonts w:ascii="Times New Roman" w:eastAsia="Calibri" w:hAnsi="Times New Roman" w:cs="Times New Roman"/>
          <w:sz w:val="24"/>
          <w:szCs w:val="24"/>
          <w:lang w:eastAsia="ar-SA"/>
        </w:rPr>
        <w:t xml:space="preserve"> if </w:t>
      </w:r>
      <w:r>
        <w:rPr>
          <w:rFonts w:ascii="Times New Roman" w:eastAsia="Calibri" w:hAnsi="Times New Roman" w:cs="Times New Roman"/>
          <w:sz w:val="24"/>
          <w:szCs w:val="24"/>
          <w:lang w:eastAsia="ar-SA"/>
        </w:rPr>
        <w:t>the beneficiary</w:t>
      </w:r>
      <w:r w:rsidRPr="00F468CD">
        <w:rPr>
          <w:rFonts w:ascii="Times New Roman" w:eastAsia="Calibri" w:hAnsi="Times New Roman" w:cs="Times New Roman"/>
          <w:sz w:val="24"/>
          <w:szCs w:val="24"/>
          <w:lang w:eastAsia="ar-SA"/>
        </w:rPr>
        <w:t xml:space="preserve"> ha</w:t>
      </w:r>
      <w:r>
        <w:rPr>
          <w:rFonts w:ascii="Times New Roman" w:eastAsia="Calibri" w:hAnsi="Times New Roman" w:cs="Times New Roman"/>
          <w:sz w:val="24"/>
          <w:szCs w:val="24"/>
          <w:lang w:eastAsia="ar-SA"/>
        </w:rPr>
        <w:t>s</w:t>
      </w:r>
      <w:r w:rsidRPr="00F468CD">
        <w:rPr>
          <w:rFonts w:ascii="Times New Roman" w:eastAsia="Calibri" w:hAnsi="Times New Roman" w:cs="Times New Roman"/>
          <w:sz w:val="24"/>
          <w:szCs w:val="24"/>
          <w:lang w:eastAsia="ar-SA"/>
        </w:rPr>
        <w:t xml:space="preserve"> used </w:t>
      </w:r>
      <w:r>
        <w:rPr>
          <w:rFonts w:ascii="Times New Roman" w:eastAsia="Calibri" w:hAnsi="Times New Roman" w:cs="Times New Roman"/>
          <w:sz w:val="24"/>
          <w:szCs w:val="24"/>
          <w:lang w:eastAsia="ar-SA"/>
        </w:rPr>
        <w:t>the services of a coach for the purposed described in Annex 3 of the Agreement</w:t>
      </w:r>
      <w:r w:rsidRPr="00F468CD">
        <w:rPr>
          <w:rFonts w:ascii="Times New Roman" w:eastAsia="Calibri" w:hAnsi="Times New Roman" w:cs="Times New Roman"/>
          <w:sz w:val="24"/>
          <w:szCs w:val="24"/>
          <w:lang w:eastAsia="ar-SA"/>
        </w:rPr>
        <w:t>.</w:t>
      </w:r>
    </w:p>
    <w:p w14:paraId="004B2808" w14:textId="7B79F04A" w:rsidR="00050F4E" w:rsidRPr="00190976" w:rsidRDefault="00050F4E" w:rsidP="00393596">
      <w:pPr>
        <w:suppressAutoHyphens/>
        <w:spacing w:after="0" w:line="276" w:lineRule="auto"/>
        <w:jc w:val="both"/>
        <w:rPr>
          <w:rFonts w:ascii="Times New Roman" w:eastAsia="Calibri" w:hAnsi="Times New Roman" w:cs="Times New Roman"/>
          <w:sz w:val="24"/>
          <w:szCs w:val="24"/>
          <w:lang w:eastAsia="ar-SA"/>
        </w:rPr>
      </w:pPr>
    </w:p>
    <w:p w14:paraId="5E4B652A" w14:textId="77777777" w:rsidR="00050F4E" w:rsidRPr="00A82AFE" w:rsidRDefault="00050F4E" w:rsidP="00A82AFE">
      <w:pPr>
        <w:numPr>
          <w:ilvl w:val="0"/>
          <w:numId w:val="65"/>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0C74C282" w14:textId="4EB4E540" w:rsidR="006D0BBD" w:rsidRDefault="006D0BBD" w:rsidP="00A82AFE">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Pr="006D0BBD">
        <w:rPr>
          <w:rFonts w:ascii="Times New Roman" w:eastAsia="Calibri" w:hAnsi="Times New Roman" w:cs="Times New Roman"/>
          <w:sz w:val="24"/>
          <w:szCs w:val="24"/>
          <w:lang w:eastAsia="ar-SA"/>
        </w:rPr>
        <w:t>roof of involvement of the coach in the project will be provided in the form of a description of the undertaken activities in the final report.</w:t>
      </w:r>
    </w:p>
    <w:p w14:paraId="58D5BFA7" w14:textId="36F12BF8"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roof of the time spent on the project by the coach will be provided in the form of a time sheet including the name of the coach, the dates and the total number of days of work of the coach for the project</w:t>
      </w:r>
      <w:r w:rsidR="006B6021">
        <w:rPr>
          <w:rFonts w:ascii="Times New Roman" w:eastAsia="Calibri" w:hAnsi="Times New Roman" w:cs="Times New Roman"/>
          <w:sz w:val="24"/>
          <w:szCs w:val="24"/>
          <w:lang w:eastAsia="ar-SA"/>
        </w:rPr>
        <w:t xml:space="preserve">, </w:t>
      </w:r>
      <w:r w:rsidR="006B6021" w:rsidRPr="00190976">
        <w:rPr>
          <w:rFonts w:ascii="Times New Roman" w:eastAsia="Calibri" w:hAnsi="Times New Roman" w:cs="Times New Roman"/>
          <w:sz w:val="24"/>
          <w:szCs w:val="24"/>
          <w:lang w:eastAsia="ar-SA"/>
        </w:rPr>
        <w:t>duly signed by the coach</w:t>
      </w:r>
      <w:r w:rsidR="006B6021">
        <w:rPr>
          <w:rFonts w:ascii="Times New Roman" w:eastAsia="Calibri" w:hAnsi="Times New Roman" w:cs="Times New Roman"/>
          <w:sz w:val="24"/>
          <w:szCs w:val="24"/>
          <w:lang w:eastAsia="ar-SA"/>
        </w:rPr>
        <w:t xml:space="preserve"> and the legal representative of the beneficiary</w:t>
      </w:r>
      <w:r w:rsidR="006D0BBD">
        <w:rPr>
          <w:rFonts w:ascii="Times New Roman" w:eastAsia="Calibri" w:hAnsi="Times New Roman" w:cs="Times New Roman"/>
          <w:sz w:val="24"/>
          <w:szCs w:val="24"/>
          <w:lang w:eastAsia="ar-SA"/>
        </w:rPr>
        <w:t>.</w:t>
      </w:r>
      <w:r w:rsidR="00050F4E" w:rsidRPr="00190976">
        <w:rPr>
          <w:rFonts w:ascii="Times New Roman" w:eastAsia="Calibri" w:hAnsi="Times New Roman" w:cs="Times New Roman"/>
          <w:sz w:val="24"/>
          <w:szCs w:val="24"/>
          <w:lang w:eastAsia="ar-SA"/>
        </w:rPr>
        <w:t xml:space="preserve"> </w:t>
      </w:r>
    </w:p>
    <w:p w14:paraId="19BD2A34" w14:textId="77777777" w:rsidR="00A82AFE" w:rsidRDefault="00050F4E" w:rsidP="00A82AFE">
      <w:pPr>
        <w:numPr>
          <w:ilvl w:val="0"/>
          <w:numId w:val="65"/>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0D37734D" w:rsidR="00050F4E" w:rsidRPr="00190976" w:rsidRDefault="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must report </w:t>
      </w:r>
      <w:r w:rsidR="006B6021" w:rsidRPr="00190976">
        <w:rPr>
          <w:rFonts w:ascii="Times New Roman" w:eastAsia="Calibri" w:hAnsi="Times New Roman" w:cs="Times New Roman"/>
          <w:sz w:val="24"/>
          <w:szCs w:val="24"/>
          <w:lang w:eastAsia="ar-SA"/>
        </w:rPr>
        <w:t xml:space="preserve">on the role/involvement of the coach in the project and include information on the number of days of </w:t>
      </w:r>
      <w:r w:rsidR="006B6021">
        <w:rPr>
          <w:rFonts w:ascii="Times New Roman" w:eastAsia="Calibri" w:hAnsi="Times New Roman" w:cs="Times New Roman"/>
          <w:sz w:val="24"/>
          <w:szCs w:val="24"/>
          <w:lang w:eastAsia="ar-SA"/>
        </w:rPr>
        <w:t>coaching received,</w:t>
      </w:r>
      <w:r w:rsidR="006B6021" w:rsidRPr="00190976">
        <w:rPr>
          <w:rFonts w:ascii="Times New Roman" w:eastAsia="Calibri" w:hAnsi="Times New Roman" w:cs="Times New Roman"/>
          <w:sz w:val="24"/>
          <w:szCs w:val="24"/>
          <w:lang w:eastAsia="ar-SA"/>
        </w:rPr>
        <w:t xml:space="preserve"> in the final report.</w:t>
      </w:r>
      <w:r w:rsidR="00BC142D" w:rsidRPr="00C121E5">
        <w:rPr>
          <w:rFonts w:ascii="Times New Roman" w:hAnsi="Times New Roman"/>
          <w:i/>
          <w:color w:val="4AA55B"/>
          <w:sz w:val="24"/>
          <w:szCs w:val="24"/>
          <w:lang w:val="en-US"/>
        </w:rPr>
        <w:t>]</w:t>
      </w:r>
    </w:p>
    <w:p w14:paraId="19D47639" w14:textId="2B51B7CD" w:rsidR="00050F4E" w:rsidRDefault="00050F4E" w:rsidP="00393596">
      <w:pPr>
        <w:pStyle w:val="Kop2"/>
        <w:numPr>
          <w:ilvl w:val="1"/>
          <w:numId w:val="81"/>
        </w:numPr>
        <w:rPr>
          <w:rFonts w:eastAsia="Calibri"/>
          <w:lang w:eastAsia="ar-SA"/>
        </w:rPr>
      </w:pPr>
      <w:r w:rsidRPr="008A74F7">
        <w:rPr>
          <w:rFonts w:eastAsia="Calibri"/>
          <w:lang w:eastAsia="ar-SA"/>
        </w:rPr>
        <w:t xml:space="preserve">Inclusion support </w:t>
      </w:r>
    </w:p>
    <w:p w14:paraId="16D3D3F4" w14:textId="63C99AFF" w:rsidR="00BC142D" w:rsidRPr="002A7DE8" w:rsidRDefault="00C121E5" w:rsidP="002A7DE8">
      <w:pPr>
        <w:rPr>
          <w:rFonts w:ascii="Times New Roman" w:hAnsi="Times New Roman"/>
          <w:i/>
          <w:color w:val="4AA55B"/>
          <w:sz w:val="24"/>
          <w:shd w:val="clear" w:color="auto" w:fill="CCFFFF"/>
        </w:rPr>
      </w:pPr>
      <w:r>
        <w:rPr>
          <w:rFonts w:ascii="Times New Roman" w:eastAsia="Times New Roman" w:hAnsi="Times New Roman" w:cs="Times New Roman"/>
          <w:color w:val="000000"/>
          <w:sz w:val="24"/>
          <w:szCs w:val="24"/>
          <w:lang w:eastAsia="ar-SA"/>
        </w:rPr>
        <w:t>No</w:t>
      </w:r>
      <w:r w:rsidR="00BC142D" w:rsidRPr="00C121E5">
        <w:rPr>
          <w:rFonts w:ascii="Times New Roman" w:eastAsia="Times New Roman" w:hAnsi="Times New Roman" w:cs="Times New Roman"/>
          <w:color w:val="000000"/>
          <w:sz w:val="24"/>
          <w:szCs w:val="24"/>
          <w:lang w:eastAsia="ar-SA"/>
        </w:rPr>
        <w:t>t applicable</w:t>
      </w:r>
    </w:p>
    <w:p w14:paraId="0DA22B09" w14:textId="6FA4FA76" w:rsidR="00054A9E" w:rsidRDefault="006A5213" w:rsidP="006A5213">
      <w:pPr>
        <w:pStyle w:val="Kop2"/>
        <w:ind w:left="0" w:firstLine="0"/>
        <w:rPr>
          <w:rFonts w:ascii="Times New Roman" w:eastAsia="Calibri" w:hAnsi="Times New Roman" w:cs="Times New Roman"/>
          <w:szCs w:val="24"/>
          <w:lang w:eastAsia="ar-SA"/>
        </w:rPr>
      </w:pPr>
      <w:r w:rsidRPr="006A5213">
        <w:rPr>
          <w:rFonts w:eastAsia="Calibri"/>
          <w:b w:val="0"/>
          <w:bCs w:val="0"/>
          <w:lang w:eastAsia="ar-SA"/>
        </w:rPr>
        <w:t>1.</w:t>
      </w:r>
      <w:r w:rsidR="005519F5">
        <w:rPr>
          <w:rFonts w:eastAsia="Calibri"/>
          <w:lang w:eastAsia="ar-SA"/>
        </w:rPr>
        <w:t>7</w:t>
      </w:r>
      <w:r>
        <w:rPr>
          <w:rFonts w:eastAsia="Calibri"/>
          <w:lang w:eastAsia="ar-SA"/>
        </w:rPr>
        <w:t xml:space="preserve"> </w:t>
      </w:r>
      <w:r w:rsidR="004820A9" w:rsidRPr="00AF1DF9">
        <w:rPr>
          <w:rFonts w:eastAsia="Calibri"/>
          <w:lang w:eastAsia="ar-SA"/>
        </w:rPr>
        <w:t>L</w:t>
      </w:r>
      <w:r w:rsidR="004820A9">
        <w:rPr>
          <w:rFonts w:eastAsia="Calibri"/>
          <w:lang w:eastAsia="ar-SA"/>
        </w:rPr>
        <w:t xml:space="preserve">anguage </w:t>
      </w:r>
      <w:r w:rsidR="006112FF">
        <w:rPr>
          <w:rFonts w:eastAsia="Calibri"/>
          <w:lang w:eastAsia="ar-SA"/>
        </w:rPr>
        <w:t>l</w:t>
      </w:r>
      <w:r w:rsidR="004820A9">
        <w:rPr>
          <w:rFonts w:eastAsia="Calibri"/>
          <w:lang w:eastAsia="ar-SA"/>
        </w:rPr>
        <w:t>earning</w:t>
      </w:r>
      <w:r w:rsidR="004820A9" w:rsidRPr="00AF1DF9">
        <w:rPr>
          <w:rFonts w:eastAsia="Calibri"/>
          <w:lang w:eastAsia="ar-SA"/>
        </w:rPr>
        <w:t xml:space="preserve"> </w:t>
      </w:r>
      <w:r w:rsidR="006112FF">
        <w:rPr>
          <w:rFonts w:eastAsia="Calibri"/>
          <w:lang w:eastAsia="ar-SA"/>
        </w:rPr>
        <w:t>s</w:t>
      </w:r>
      <w:r w:rsidR="00050F4E" w:rsidRPr="00AF1DF9">
        <w:rPr>
          <w:rFonts w:eastAsia="Calibri"/>
          <w:lang w:eastAsia="ar-SA"/>
        </w:rPr>
        <w:t>upport</w:t>
      </w:r>
      <w:r w:rsidR="00050F4E" w:rsidRPr="002F37CC">
        <w:rPr>
          <w:rFonts w:ascii="Times New Roman" w:eastAsia="Calibri" w:hAnsi="Times New Roman" w:cs="Times New Roman"/>
          <w:szCs w:val="24"/>
          <w:lang w:eastAsia="ar-SA"/>
        </w:rPr>
        <w:t xml:space="preserve"> </w:t>
      </w:r>
    </w:p>
    <w:p w14:paraId="2285BBAE" w14:textId="5E2D3E91" w:rsidR="00054A9E" w:rsidRPr="002A7DE8" w:rsidRDefault="00054A9E" w:rsidP="00054A9E">
      <w:pPr>
        <w:rPr>
          <w:rFonts w:ascii="Times New Roman" w:hAnsi="Times New Roman"/>
          <w:i/>
          <w:color w:val="4AA55B"/>
          <w:sz w:val="24"/>
          <w:shd w:val="clear" w:color="auto" w:fill="CCFFFF"/>
        </w:rPr>
      </w:pPr>
      <w:r>
        <w:rPr>
          <w:rFonts w:ascii="Times New Roman" w:eastAsia="Times New Roman" w:hAnsi="Times New Roman" w:cs="Times New Roman"/>
          <w:color w:val="000000"/>
          <w:sz w:val="24"/>
          <w:szCs w:val="24"/>
          <w:lang w:eastAsia="ar-SA"/>
        </w:rPr>
        <w:t>No</w:t>
      </w:r>
      <w:r w:rsidRPr="00C121E5">
        <w:rPr>
          <w:rFonts w:ascii="Times New Roman" w:eastAsia="Times New Roman" w:hAnsi="Times New Roman" w:cs="Times New Roman"/>
          <w:color w:val="000000"/>
          <w:sz w:val="24"/>
          <w:szCs w:val="24"/>
          <w:lang w:eastAsia="ar-SA"/>
        </w:rPr>
        <w:t>t applicable</w:t>
      </w:r>
    </w:p>
    <w:p w14:paraId="17723254" w14:textId="76A5B98A" w:rsidR="00050F4E" w:rsidRDefault="00AF1DF9" w:rsidP="00AF1DF9">
      <w:pPr>
        <w:pStyle w:val="Kop2"/>
        <w:ind w:left="0" w:firstLine="0"/>
        <w:rPr>
          <w:rFonts w:eastAsia="Calibri"/>
          <w:lang w:eastAsia="ar-SA"/>
        </w:rPr>
      </w:pPr>
      <w:r>
        <w:rPr>
          <w:rFonts w:eastAsia="Calibri"/>
          <w:lang w:eastAsia="ar-SA"/>
        </w:rPr>
        <w:t>1.</w:t>
      </w:r>
      <w:r w:rsidR="005519F5">
        <w:rPr>
          <w:rFonts w:eastAsia="Calibri"/>
          <w:lang w:eastAsia="ar-SA"/>
        </w:rPr>
        <w:t>8</w:t>
      </w:r>
      <w:r w:rsidR="00050F4E" w:rsidRPr="00AF1DF9">
        <w:rPr>
          <w:rFonts w:eastAsia="Calibri"/>
          <w:lang w:eastAsia="ar-SA"/>
        </w:rPr>
        <w:t xml:space="preserve"> Preparatory visits</w:t>
      </w:r>
    </w:p>
    <w:p w14:paraId="73D711D8" w14:textId="1A765EBF" w:rsidR="009E04D3" w:rsidRPr="00771AD7" w:rsidRDefault="00771AD7" w:rsidP="009E04D3">
      <w:pPr>
        <w:rPr>
          <w:rFonts w:ascii="Times New Roman" w:hAnsi="Times New Roman"/>
          <w:i/>
          <w:color w:val="4AA55B"/>
          <w:sz w:val="24"/>
          <w:szCs w:val="24"/>
          <w:lang w:val="en-US"/>
        </w:rPr>
      </w:pPr>
      <w:r>
        <w:rPr>
          <w:rFonts w:ascii="Times New Roman" w:eastAsia="SimSun" w:hAnsi="Times New Roman" w:cs="Times New Roman"/>
          <w:sz w:val="24"/>
          <w:szCs w:val="24"/>
          <w:lang w:eastAsia="ar-SA"/>
        </w:rPr>
        <w:t>N</w:t>
      </w:r>
      <w:r w:rsidR="009E04D3" w:rsidRPr="00771AD7">
        <w:rPr>
          <w:rFonts w:ascii="Times New Roman" w:eastAsia="SimSun" w:hAnsi="Times New Roman" w:cs="Times New Roman"/>
          <w:sz w:val="24"/>
          <w:szCs w:val="24"/>
          <w:lang w:eastAsia="ar-SA"/>
        </w:rPr>
        <w:t>ot applicable</w:t>
      </w:r>
    </w:p>
    <w:p w14:paraId="31FB74A5" w14:textId="7944DED5" w:rsidR="00050F4E" w:rsidRPr="00771AD7" w:rsidRDefault="00AF1DF9" w:rsidP="00393596">
      <w:pPr>
        <w:pStyle w:val="Kop1"/>
        <w:numPr>
          <w:ilvl w:val="0"/>
          <w:numId w:val="81"/>
        </w:numPr>
        <w:rPr>
          <w:rFonts w:eastAsia="Calibri"/>
          <w:lang w:eastAsia="ar-SA"/>
        </w:rPr>
      </w:pPr>
      <w:r w:rsidRPr="00DB7C89">
        <w:rPr>
          <w:rFonts w:eastAsia="Calibri"/>
          <w:lang w:eastAsia="ar-SA"/>
        </w:rPr>
        <w:t>Actual costs</w:t>
      </w:r>
    </w:p>
    <w:p w14:paraId="347FB32E" w14:textId="36DA6B80" w:rsidR="00050F4E" w:rsidRPr="00151501" w:rsidRDefault="009E04D3" w:rsidP="002A7DE8">
      <w:pPr>
        <w:pStyle w:val="Kop2"/>
        <w:ind w:left="284" w:firstLine="0"/>
        <w:rPr>
          <w:rFonts w:eastAsia="Calibri"/>
          <w:lang w:eastAsia="ar-SA"/>
        </w:rPr>
      </w:pPr>
      <w:r>
        <w:rPr>
          <w:rFonts w:eastAsia="Calibri"/>
          <w:lang w:eastAsia="ar-SA"/>
        </w:rPr>
        <w:t xml:space="preserve">2.1. </w:t>
      </w:r>
      <w:r w:rsidR="00050F4E">
        <w:rPr>
          <w:rFonts w:eastAsia="Calibri"/>
          <w:lang w:eastAsia="ar-SA"/>
        </w:rPr>
        <w:t>Exceptional costs</w:t>
      </w:r>
    </w:p>
    <w:p w14:paraId="44F63A9D" w14:textId="545B3821" w:rsidR="00151501" w:rsidRPr="00151501" w:rsidRDefault="00050F4E" w:rsidP="00151501">
      <w:pPr>
        <w:pStyle w:val="Lijstalinea"/>
        <w:numPr>
          <w:ilvl w:val="0"/>
          <w:numId w:val="71"/>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09112297" w14:textId="33122A4F" w:rsidR="005943F6" w:rsidRPr="00771AD7"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T</w:t>
      </w:r>
      <w:r w:rsidRPr="002A7DE8">
        <w:rPr>
          <w:rFonts w:ascii="Times New Roman" w:eastAsia="Calibri" w:hAnsi="Times New Roman" w:cs="Times New Roman"/>
          <w:sz w:val="24"/>
          <w:szCs w:val="24"/>
          <w:lang w:eastAsia="ar-SA"/>
        </w:rPr>
        <w:t xml:space="preserve">he grant is a reimbursement of 100% of the eligible costs actually incurred for the participation </w:t>
      </w:r>
      <w:r w:rsidRPr="00771AD7">
        <w:rPr>
          <w:rFonts w:ascii="Times New Roman" w:eastAsia="Calibri" w:hAnsi="Times New Roman" w:cs="Times New Roman"/>
          <w:sz w:val="24"/>
          <w:szCs w:val="24"/>
          <w:lang w:eastAsia="ar-SA"/>
        </w:rPr>
        <w:t>of people with fewer opportunities (members of the group implementing the project</w:t>
      </w:r>
      <w:r w:rsidR="00362E70">
        <w:rPr>
          <w:rFonts w:ascii="Times New Roman" w:eastAsia="Calibri" w:hAnsi="Times New Roman" w:cs="Times New Roman"/>
          <w:sz w:val="24"/>
          <w:szCs w:val="24"/>
          <w:lang w:eastAsia="ar-SA"/>
        </w:rPr>
        <w:t xml:space="preserve"> or/and target group of the project</w:t>
      </w:r>
      <w:r w:rsidRPr="00771AD7">
        <w:rPr>
          <w:rFonts w:ascii="Times New Roman" w:eastAsia="Calibri" w:hAnsi="Times New Roman" w:cs="Times New Roman"/>
          <w:sz w:val="24"/>
          <w:szCs w:val="24"/>
          <w:lang w:eastAsia="ar-SA"/>
        </w:rPr>
        <w:t>).</w:t>
      </w:r>
      <w:r w:rsidR="00661357" w:rsidRPr="00771AD7">
        <w:rPr>
          <w:rFonts w:ascii="Times New Roman" w:hAnsi="Times New Roman"/>
          <w:i/>
          <w:color w:val="4AA55B"/>
          <w:sz w:val="24"/>
          <w:szCs w:val="24"/>
          <w:lang w:val="en-US"/>
        </w:rPr>
        <w:t>]</w:t>
      </w:r>
    </w:p>
    <w:p w14:paraId="02591061" w14:textId="2095BCD1" w:rsidR="00661357" w:rsidRDefault="00050F4E" w:rsidP="002A7DE8">
      <w:pPr>
        <w:pStyle w:val="Lijstalinea"/>
        <w:numPr>
          <w:ilvl w:val="0"/>
          <w:numId w:val="71"/>
        </w:numPr>
        <w:suppressAutoHyphens/>
        <w:spacing w:line="276" w:lineRule="auto"/>
        <w:rPr>
          <w:rFonts w:eastAsia="Calibri"/>
          <w:szCs w:val="24"/>
          <w:u w:val="single"/>
          <w:lang w:eastAsia="ar-SA"/>
        </w:rPr>
      </w:pPr>
      <w:r w:rsidRPr="00151501">
        <w:rPr>
          <w:rFonts w:eastAsia="Calibri"/>
          <w:szCs w:val="24"/>
          <w:u w:val="single"/>
          <w:lang w:eastAsia="ar-SA"/>
        </w:rPr>
        <w:t xml:space="preserve">Eligible costs: </w:t>
      </w:r>
    </w:p>
    <w:p w14:paraId="009AE2AE" w14:textId="6834B557" w:rsidR="00C743DD" w:rsidRPr="007E4245" w:rsidRDefault="00C743DD" w:rsidP="5C013EC8">
      <w:pPr>
        <w:suppressAutoHyphens/>
        <w:spacing w:line="276" w:lineRule="auto"/>
        <w:jc w:val="both"/>
        <w:rPr>
          <w:rFonts w:ascii="Times New Roman" w:eastAsia="Calibri" w:hAnsi="Times New Roman" w:cs="Times New Roman"/>
          <w:sz w:val="24"/>
          <w:szCs w:val="24"/>
          <w:lang w:eastAsia="ar-SA"/>
        </w:rPr>
      </w:pPr>
      <w:r w:rsidRPr="5C013EC8">
        <w:rPr>
          <w:rFonts w:ascii="Times New Roman" w:eastAsia="Calibri" w:hAnsi="Times New Roman" w:cs="Times New Roman"/>
          <w:sz w:val="24"/>
          <w:szCs w:val="24"/>
          <w:lang w:eastAsia="ar-SA"/>
        </w:rPr>
        <w:t>Costs to support the participation of people with fewer opportunities or with special needs on</w:t>
      </w:r>
      <w:r w:rsidR="00771AD7" w:rsidRPr="5C013EC8">
        <w:rPr>
          <w:rFonts w:ascii="Times New Roman" w:eastAsia="Calibri" w:hAnsi="Times New Roman" w:cs="Times New Roman"/>
          <w:sz w:val="24"/>
          <w:szCs w:val="24"/>
          <w:lang w:eastAsia="ar-SA"/>
        </w:rPr>
        <w:t xml:space="preserve"> </w:t>
      </w:r>
      <w:r w:rsidRPr="5C013EC8">
        <w:rPr>
          <w:rFonts w:ascii="Times New Roman" w:eastAsia="Calibri" w:hAnsi="Times New Roman" w:cs="Times New Roman"/>
          <w:sz w:val="24"/>
          <w:szCs w:val="24"/>
          <w:lang w:eastAsia="ar-SA"/>
        </w:rPr>
        <w:t>equal terms as others</w:t>
      </w:r>
      <w:r w:rsidR="53E9B6CF" w:rsidRPr="5C013EC8">
        <w:rPr>
          <w:rFonts w:ascii="Times New Roman" w:eastAsia="Calibri" w:hAnsi="Times New Roman" w:cs="Times New Roman"/>
          <w:sz w:val="24"/>
          <w:szCs w:val="24"/>
          <w:lang w:eastAsia="ar-SA"/>
        </w:rPr>
        <w:t xml:space="preserve"> (members of the group implementing the project or/and target group of the project)</w:t>
      </w:r>
      <w:r w:rsidR="002346BA" w:rsidRPr="5C013EC8">
        <w:rPr>
          <w:rFonts w:ascii="Times New Roman" w:eastAsia="Calibri" w:hAnsi="Times New Roman" w:cs="Times New Roman"/>
          <w:sz w:val="24"/>
          <w:szCs w:val="24"/>
          <w:lang w:eastAsia="ar-SA"/>
        </w:rPr>
        <w:t>.</w:t>
      </w:r>
    </w:p>
    <w:p w14:paraId="08FB368E" w14:textId="1DEA29C1" w:rsidR="00050F4E" w:rsidRPr="00771AD7" w:rsidRDefault="00050F4E" w:rsidP="00771AD7">
      <w:pPr>
        <w:pStyle w:val="Lijstalinea"/>
        <w:numPr>
          <w:ilvl w:val="0"/>
          <w:numId w:val="71"/>
        </w:numPr>
        <w:suppressAutoHyphens/>
        <w:spacing w:line="276" w:lineRule="auto"/>
        <w:rPr>
          <w:rFonts w:eastAsia="SimSun"/>
          <w:szCs w:val="24"/>
          <w:u w:val="single"/>
          <w:lang w:eastAsia="ar-SA"/>
        </w:rPr>
      </w:pPr>
      <w:r w:rsidRPr="002A7DE8">
        <w:rPr>
          <w:rFonts w:eastAsia="Calibri"/>
          <w:szCs w:val="24"/>
          <w:u w:val="single"/>
          <w:lang w:eastAsia="ar-SA"/>
        </w:rPr>
        <w:t>Supporting</w:t>
      </w:r>
      <w:r w:rsidRPr="009D67F6">
        <w:rPr>
          <w:rFonts w:eastAsia="SimSun"/>
          <w:szCs w:val="24"/>
          <w:u w:val="single"/>
          <w:lang w:eastAsia="ar-SA"/>
        </w:rPr>
        <w:t xml:space="preserve"> documents:</w:t>
      </w:r>
    </w:p>
    <w:p w14:paraId="09DDEEFE" w14:textId="5D6813D3" w:rsidR="002346BA" w:rsidRPr="007E4245" w:rsidRDefault="002346BA" w:rsidP="5C013EC8">
      <w:pPr>
        <w:suppressAutoHyphens/>
        <w:spacing w:after="200" w:line="276" w:lineRule="auto"/>
        <w:jc w:val="both"/>
        <w:rPr>
          <w:rFonts w:ascii="Times New Roman" w:eastAsia="SimSun" w:hAnsi="Times New Roman" w:cs="Times New Roman"/>
          <w:sz w:val="24"/>
          <w:szCs w:val="24"/>
          <w:lang w:eastAsia="ar-SA"/>
        </w:rPr>
      </w:pPr>
      <w:r w:rsidRPr="5C013EC8">
        <w:rPr>
          <w:rFonts w:ascii="Times New Roman" w:eastAsia="SimSun" w:hAnsi="Times New Roman" w:cs="Times New Roman"/>
          <w:sz w:val="24"/>
          <w:szCs w:val="24"/>
          <w:lang w:eastAsia="ar-SA"/>
        </w:rPr>
        <w:t>In the case of costs to support the participation of people with fewer opportunities</w:t>
      </w:r>
      <w:r w:rsidR="0FE0201B" w:rsidRPr="5C013EC8">
        <w:rPr>
          <w:rFonts w:ascii="Times New Roman" w:eastAsia="Calibri" w:hAnsi="Times New Roman" w:cs="Times New Roman"/>
          <w:sz w:val="24"/>
          <w:szCs w:val="24"/>
          <w:lang w:eastAsia="ar-SA"/>
        </w:rPr>
        <w:t xml:space="preserve"> (members of the group implementing the project or/and target group of the project)</w:t>
      </w:r>
      <w:r w:rsidRPr="5C013EC8">
        <w:rPr>
          <w:rFonts w:ascii="Times New Roman" w:eastAsia="SimSun" w:hAnsi="Times New Roman" w:cs="Times New Roman"/>
          <w:sz w:val="24"/>
          <w:szCs w:val="24"/>
          <w:lang w:eastAsia="ar-SA"/>
        </w:rPr>
        <w:t>: proof of payment of the related costs on the basis of invoices specifying the name and address of the body issuing the invoice, the amount and currency, and the date of the invoice.</w:t>
      </w:r>
    </w:p>
    <w:p w14:paraId="37C86A38" w14:textId="77777777" w:rsidR="00211C9B" w:rsidRDefault="002346BA" w:rsidP="00211C9B">
      <w:pPr>
        <w:pStyle w:val="Lijstalinea"/>
        <w:numPr>
          <w:ilvl w:val="0"/>
          <w:numId w:val="71"/>
        </w:numPr>
        <w:suppressAutoHyphens/>
        <w:spacing w:line="276" w:lineRule="auto"/>
        <w:rPr>
          <w:rFonts w:eastAsia="Calibri"/>
          <w:szCs w:val="24"/>
          <w:u w:val="single"/>
          <w:lang w:eastAsia="ar-SA"/>
        </w:rPr>
      </w:pPr>
      <w:r w:rsidRPr="002A7DE8">
        <w:rPr>
          <w:rFonts w:eastAsia="Calibri"/>
          <w:szCs w:val="24"/>
          <w:u w:val="single"/>
          <w:lang w:eastAsia="ar-SA"/>
        </w:rPr>
        <w:t>Reporting</w:t>
      </w:r>
    </w:p>
    <w:p w14:paraId="0BCE3A72" w14:textId="7E492D78" w:rsidR="002346BA" w:rsidRPr="007E4245" w:rsidRDefault="00211C9B" w:rsidP="00393596">
      <w:pPr>
        <w:suppressAutoHyphens/>
        <w:spacing w:line="276" w:lineRule="auto"/>
        <w:jc w:val="both"/>
        <w:rPr>
          <w:rFonts w:ascii="Times New Roman" w:eastAsia="SimSun" w:hAnsi="Times New Roman" w:cs="Times New Roman"/>
          <w:sz w:val="24"/>
          <w:szCs w:val="24"/>
          <w:lang w:eastAsia="ar-SA"/>
        </w:rPr>
      </w:pPr>
      <w:r w:rsidRPr="5C013EC8">
        <w:rPr>
          <w:rFonts w:ascii="Times New Roman" w:eastAsia="SimSun" w:hAnsi="Times New Roman" w:cs="Times New Roman"/>
          <w:sz w:val="24"/>
          <w:szCs w:val="24"/>
          <w:lang w:eastAsia="ar-SA"/>
        </w:rPr>
        <w:t>The beneficiary must report on the solidarity project and provide information on the type of expenses related to the participation of people with fewer opportunities (members of the group implementing the project</w:t>
      </w:r>
      <w:r w:rsidR="00DF3739" w:rsidRPr="5C013EC8">
        <w:rPr>
          <w:rFonts w:ascii="Times New Roman" w:hAnsi="Times New Roman"/>
          <w:sz w:val="24"/>
          <w:szCs w:val="24"/>
        </w:rPr>
        <w:t xml:space="preserve"> and/or target group of the project</w:t>
      </w:r>
      <w:r w:rsidRPr="5C013EC8">
        <w:rPr>
          <w:rFonts w:ascii="Times New Roman" w:eastAsia="SimSun" w:hAnsi="Times New Roman" w:cs="Times New Roman"/>
          <w:sz w:val="24"/>
          <w:szCs w:val="24"/>
          <w:lang w:eastAsia="ar-SA"/>
        </w:rPr>
        <w:t>) as well as the real amount of related costs incurred.</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29B8" w14:textId="77777777" w:rsidR="00C3506C" w:rsidRDefault="00C3506C" w:rsidP="00817F20">
      <w:pPr>
        <w:spacing w:after="0" w:line="240" w:lineRule="auto"/>
      </w:pPr>
      <w:r>
        <w:separator/>
      </w:r>
    </w:p>
  </w:endnote>
  <w:endnote w:type="continuationSeparator" w:id="0">
    <w:p w14:paraId="318FA7F4" w14:textId="77777777" w:rsidR="00C3506C" w:rsidRDefault="00C3506C" w:rsidP="00817F20">
      <w:pPr>
        <w:spacing w:after="0" w:line="240" w:lineRule="auto"/>
      </w:pPr>
      <w:r>
        <w:continuationSeparator/>
      </w:r>
    </w:p>
  </w:endnote>
  <w:endnote w:type="continuationNotice" w:id="1">
    <w:p w14:paraId="5FBF0591" w14:textId="77777777" w:rsidR="00C3506C" w:rsidRDefault="00C35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04468260" w:rsidR="00E0295F" w:rsidRDefault="00E0295F">
        <w:pPr>
          <w:pStyle w:val="Voettekst"/>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0608" w14:textId="77777777" w:rsidR="00C3506C" w:rsidRDefault="00C3506C" w:rsidP="00817F20">
      <w:pPr>
        <w:spacing w:after="0" w:line="240" w:lineRule="auto"/>
      </w:pPr>
      <w:r>
        <w:separator/>
      </w:r>
    </w:p>
  </w:footnote>
  <w:footnote w:type="continuationSeparator" w:id="0">
    <w:p w14:paraId="0F0F831E" w14:textId="77777777" w:rsidR="00C3506C" w:rsidRDefault="00C3506C" w:rsidP="00817F20">
      <w:pPr>
        <w:spacing w:after="0" w:line="240" w:lineRule="auto"/>
      </w:pPr>
      <w:r>
        <w:continuationSeparator/>
      </w:r>
    </w:p>
  </w:footnote>
  <w:footnote w:type="continuationNotice" w:id="1">
    <w:p w14:paraId="0448FB6B" w14:textId="77777777" w:rsidR="00C3506C" w:rsidRDefault="00C350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5183" w:hanging="360"/>
      </w:pPr>
      <w:rPr>
        <w:rFonts w:ascii="Arial" w:hAnsi="Arial" w:hint="default"/>
      </w:rPr>
    </w:lvl>
    <w:lvl w:ilvl="1">
      <w:start w:val="1"/>
      <w:numFmt w:val="lowerLetter"/>
      <w:lvlText w:val="%2."/>
      <w:lvlJc w:val="left"/>
      <w:pPr>
        <w:tabs>
          <w:tab w:val="num" w:pos="1136"/>
        </w:tabs>
        <w:ind w:left="4834" w:hanging="360"/>
      </w:pPr>
    </w:lvl>
    <w:lvl w:ilvl="2">
      <w:start w:val="1"/>
      <w:numFmt w:val="lowerRoman"/>
      <w:lvlText w:val="%2.%3."/>
      <w:lvlJc w:val="right"/>
      <w:pPr>
        <w:tabs>
          <w:tab w:val="num" w:pos="1136"/>
        </w:tabs>
        <w:ind w:left="5554" w:hanging="180"/>
      </w:pPr>
    </w:lvl>
    <w:lvl w:ilvl="3">
      <w:start w:val="1"/>
      <w:numFmt w:val="decimal"/>
      <w:lvlText w:val="%2.%3.%4."/>
      <w:lvlJc w:val="left"/>
      <w:pPr>
        <w:tabs>
          <w:tab w:val="num" w:pos="1136"/>
        </w:tabs>
        <w:ind w:left="6274" w:hanging="360"/>
      </w:pPr>
    </w:lvl>
    <w:lvl w:ilvl="4">
      <w:start w:val="1"/>
      <w:numFmt w:val="lowerLetter"/>
      <w:lvlText w:val="%2.%3.%4.%5."/>
      <w:lvlJc w:val="left"/>
      <w:pPr>
        <w:tabs>
          <w:tab w:val="num" w:pos="1136"/>
        </w:tabs>
        <w:ind w:left="6994" w:hanging="360"/>
      </w:pPr>
    </w:lvl>
    <w:lvl w:ilvl="5">
      <w:start w:val="1"/>
      <w:numFmt w:val="lowerRoman"/>
      <w:lvlText w:val="%2.%3.%4.%5.%6."/>
      <w:lvlJc w:val="right"/>
      <w:pPr>
        <w:tabs>
          <w:tab w:val="num" w:pos="1136"/>
        </w:tabs>
        <w:ind w:left="7714" w:hanging="180"/>
      </w:pPr>
    </w:lvl>
    <w:lvl w:ilvl="6">
      <w:start w:val="1"/>
      <w:numFmt w:val="decimal"/>
      <w:lvlText w:val="%2.%3.%4.%5.%6.%7."/>
      <w:lvlJc w:val="left"/>
      <w:pPr>
        <w:tabs>
          <w:tab w:val="num" w:pos="1136"/>
        </w:tabs>
        <w:ind w:left="8434" w:hanging="360"/>
      </w:pPr>
    </w:lvl>
    <w:lvl w:ilvl="7">
      <w:start w:val="1"/>
      <w:numFmt w:val="lowerLetter"/>
      <w:lvlText w:val="%2.%3.%4.%5.%6.%7.%8."/>
      <w:lvlJc w:val="left"/>
      <w:pPr>
        <w:tabs>
          <w:tab w:val="num" w:pos="1136"/>
        </w:tabs>
        <w:ind w:left="9154" w:hanging="360"/>
      </w:pPr>
    </w:lvl>
    <w:lvl w:ilvl="8">
      <w:start w:val="1"/>
      <w:numFmt w:val="lowerRoman"/>
      <w:lvlText w:val="%2.%3.%4.%5.%6.%7.%8.%9."/>
      <w:lvlJc w:val="right"/>
      <w:pPr>
        <w:tabs>
          <w:tab w:val="num" w:pos="1136"/>
        </w:tabs>
        <w:ind w:left="9874"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I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16743"/>
    <w:rsid w:val="00020609"/>
    <w:rsid w:val="0002076C"/>
    <w:rsid w:val="00023169"/>
    <w:rsid w:val="000244D4"/>
    <w:rsid w:val="0002471D"/>
    <w:rsid w:val="00026686"/>
    <w:rsid w:val="000276CF"/>
    <w:rsid w:val="00027A78"/>
    <w:rsid w:val="00030104"/>
    <w:rsid w:val="00030F53"/>
    <w:rsid w:val="000367D5"/>
    <w:rsid w:val="00037B43"/>
    <w:rsid w:val="00041611"/>
    <w:rsid w:val="00042E9D"/>
    <w:rsid w:val="00042F34"/>
    <w:rsid w:val="00043385"/>
    <w:rsid w:val="00043A76"/>
    <w:rsid w:val="00045FF2"/>
    <w:rsid w:val="00047322"/>
    <w:rsid w:val="00047D62"/>
    <w:rsid w:val="00050F4E"/>
    <w:rsid w:val="000518A9"/>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97C31"/>
    <w:rsid w:val="000A5DC9"/>
    <w:rsid w:val="000A6662"/>
    <w:rsid w:val="000B04F3"/>
    <w:rsid w:val="000B0859"/>
    <w:rsid w:val="000B0E1E"/>
    <w:rsid w:val="000B134B"/>
    <w:rsid w:val="000B30A8"/>
    <w:rsid w:val="000B7038"/>
    <w:rsid w:val="000B7356"/>
    <w:rsid w:val="000C0D0F"/>
    <w:rsid w:val="000C2784"/>
    <w:rsid w:val="000C5874"/>
    <w:rsid w:val="000C5D4F"/>
    <w:rsid w:val="000D067F"/>
    <w:rsid w:val="000D4817"/>
    <w:rsid w:val="000D4EC5"/>
    <w:rsid w:val="000D4FA9"/>
    <w:rsid w:val="000D5561"/>
    <w:rsid w:val="000D69AE"/>
    <w:rsid w:val="000E0FAE"/>
    <w:rsid w:val="000E1B56"/>
    <w:rsid w:val="000E45BA"/>
    <w:rsid w:val="000E69C7"/>
    <w:rsid w:val="000F0457"/>
    <w:rsid w:val="000F0ED0"/>
    <w:rsid w:val="000F6C3D"/>
    <w:rsid w:val="00106562"/>
    <w:rsid w:val="00110701"/>
    <w:rsid w:val="0011105D"/>
    <w:rsid w:val="0011117A"/>
    <w:rsid w:val="001144C0"/>
    <w:rsid w:val="00114861"/>
    <w:rsid w:val="00114E4D"/>
    <w:rsid w:val="00117CA9"/>
    <w:rsid w:val="00120527"/>
    <w:rsid w:val="001216C4"/>
    <w:rsid w:val="00122780"/>
    <w:rsid w:val="00123A6D"/>
    <w:rsid w:val="00123EDF"/>
    <w:rsid w:val="001247F3"/>
    <w:rsid w:val="00125C45"/>
    <w:rsid w:val="00126728"/>
    <w:rsid w:val="00127751"/>
    <w:rsid w:val="00130229"/>
    <w:rsid w:val="0013169A"/>
    <w:rsid w:val="00131A41"/>
    <w:rsid w:val="001345EA"/>
    <w:rsid w:val="00134C41"/>
    <w:rsid w:val="00134EB5"/>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6E8"/>
    <w:rsid w:val="00183E0B"/>
    <w:rsid w:val="00186B51"/>
    <w:rsid w:val="00186E97"/>
    <w:rsid w:val="00190436"/>
    <w:rsid w:val="00190976"/>
    <w:rsid w:val="0019420E"/>
    <w:rsid w:val="001947B0"/>
    <w:rsid w:val="0019553A"/>
    <w:rsid w:val="001965BA"/>
    <w:rsid w:val="001A48B8"/>
    <w:rsid w:val="001A5233"/>
    <w:rsid w:val="001A5A8E"/>
    <w:rsid w:val="001A69B9"/>
    <w:rsid w:val="001B001B"/>
    <w:rsid w:val="001B1565"/>
    <w:rsid w:val="001B20DE"/>
    <w:rsid w:val="001B3C33"/>
    <w:rsid w:val="001B4100"/>
    <w:rsid w:val="001B5EFA"/>
    <w:rsid w:val="001B5F6B"/>
    <w:rsid w:val="001B6E5D"/>
    <w:rsid w:val="001C055E"/>
    <w:rsid w:val="001C0B68"/>
    <w:rsid w:val="001C1AD4"/>
    <w:rsid w:val="001C1EF6"/>
    <w:rsid w:val="001C202A"/>
    <w:rsid w:val="001C29EF"/>
    <w:rsid w:val="001C2C06"/>
    <w:rsid w:val="001C3E95"/>
    <w:rsid w:val="001D304A"/>
    <w:rsid w:val="001D544C"/>
    <w:rsid w:val="001D6842"/>
    <w:rsid w:val="001D7FB6"/>
    <w:rsid w:val="001E1FF7"/>
    <w:rsid w:val="001E362E"/>
    <w:rsid w:val="001F0BC2"/>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322A"/>
    <w:rsid w:val="002267DF"/>
    <w:rsid w:val="002268D5"/>
    <w:rsid w:val="002300DB"/>
    <w:rsid w:val="002301D3"/>
    <w:rsid w:val="0023080F"/>
    <w:rsid w:val="002318DA"/>
    <w:rsid w:val="002335D4"/>
    <w:rsid w:val="002346BA"/>
    <w:rsid w:val="0023544D"/>
    <w:rsid w:val="00235EF2"/>
    <w:rsid w:val="002371F4"/>
    <w:rsid w:val="002409FB"/>
    <w:rsid w:val="00241866"/>
    <w:rsid w:val="00242229"/>
    <w:rsid w:val="00247BF9"/>
    <w:rsid w:val="002529B7"/>
    <w:rsid w:val="00256088"/>
    <w:rsid w:val="0025762A"/>
    <w:rsid w:val="00272BCD"/>
    <w:rsid w:val="00275C1E"/>
    <w:rsid w:val="002761DC"/>
    <w:rsid w:val="00277305"/>
    <w:rsid w:val="0028078F"/>
    <w:rsid w:val="00281FFD"/>
    <w:rsid w:val="002827E0"/>
    <w:rsid w:val="0028281C"/>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1999"/>
    <w:rsid w:val="002B27C6"/>
    <w:rsid w:val="002B56F3"/>
    <w:rsid w:val="002B58B1"/>
    <w:rsid w:val="002B5DAA"/>
    <w:rsid w:val="002B6C39"/>
    <w:rsid w:val="002B7788"/>
    <w:rsid w:val="002C0148"/>
    <w:rsid w:val="002C2AD2"/>
    <w:rsid w:val="002C3105"/>
    <w:rsid w:val="002C56F2"/>
    <w:rsid w:val="002C631B"/>
    <w:rsid w:val="002C713C"/>
    <w:rsid w:val="002C7390"/>
    <w:rsid w:val="002C7535"/>
    <w:rsid w:val="002D0657"/>
    <w:rsid w:val="002D159F"/>
    <w:rsid w:val="002D4C01"/>
    <w:rsid w:val="002D6E8D"/>
    <w:rsid w:val="002D7A91"/>
    <w:rsid w:val="002E17E9"/>
    <w:rsid w:val="002E192A"/>
    <w:rsid w:val="002E268B"/>
    <w:rsid w:val="002E3EC6"/>
    <w:rsid w:val="002E4398"/>
    <w:rsid w:val="002E470F"/>
    <w:rsid w:val="002E4F81"/>
    <w:rsid w:val="002E59DD"/>
    <w:rsid w:val="002F0086"/>
    <w:rsid w:val="002F0875"/>
    <w:rsid w:val="002F0B33"/>
    <w:rsid w:val="002F1A64"/>
    <w:rsid w:val="002F37CC"/>
    <w:rsid w:val="002F4B83"/>
    <w:rsid w:val="002F51EF"/>
    <w:rsid w:val="002F685D"/>
    <w:rsid w:val="002F7236"/>
    <w:rsid w:val="003005E3"/>
    <w:rsid w:val="00300B65"/>
    <w:rsid w:val="0030308F"/>
    <w:rsid w:val="00304445"/>
    <w:rsid w:val="00306858"/>
    <w:rsid w:val="00307749"/>
    <w:rsid w:val="003125E2"/>
    <w:rsid w:val="00314EFC"/>
    <w:rsid w:val="003155A6"/>
    <w:rsid w:val="003162D7"/>
    <w:rsid w:val="00316D3B"/>
    <w:rsid w:val="00316DC1"/>
    <w:rsid w:val="00322C3B"/>
    <w:rsid w:val="00323825"/>
    <w:rsid w:val="00326A7A"/>
    <w:rsid w:val="0033229D"/>
    <w:rsid w:val="00332DAA"/>
    <w:rsid w:val="003331AA"/>
    <w:rsid w:val="00335D87"/>
    <w:rsid w:val="00336C13"/>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82C9E"/>
    <w:rsid w:val="00387662"/>
    <w:rsid w:val="003934F5"/>
    <w:rsid w:val="00393596"/>
    <w:rsid w:val="003A3AD2"/>
    <w:rsid w:val="003A55C8"/>
    <w:rsid w:val="003A641A"/>
    <w:rsid w:val="003A71BF"/>
    <w:rsid w:val="003B0446"/>
    <w:rsid w:val="003B08D5"/>
    <w:rsid w:val="003B0AC8"/>
    <w:rsid w:val="003B1DD2"/>
    <w:rsid w:val="003B6F8B"/>
    <w:rsid w:val="003B7AEE"/>
    <w:rsid w:val="003C01F5"/>
    <w:rsid w:val="003C1898"/>
    <w:rsid w:val="003C198A"/>
    <w:rsid w:val="003C424A"/>
    <w:rsid w:val="003C5309"/>
    <w:rsid w:val="003D1C98"/>
    <w:rsid w:val="003D4BA9"/>
    <w:rsid w:val="003D4DF0"/>
    <w:rsid w:val="003D501C"/>
    <w:rsid w:val="003D6C56"/>
    <w:rsid w:val="003E1A23"/>
    <w:rsid w:val="003E259F"/>
    <w:rsid w:val="003E3986"/>
    <w:rsid w:val="003E4345"/>
    <w:rsid w:val="003E5806"/>
    <w:rsid w:val="003F0697"/>
    <w:rsid w:val="003F3C62"/>
    <w:rsid w:val="003F6E42"/>
    <w:rsid w:val="00401F51"/>
    <w:rsid w:val="00403668"/>
    <w:rsid w:val="00403EA3"/>
    <w:rsid w:val="00405EFB"/>
    <w:rsid w:val="0041041F"/>
    <w:rsid w:val="004147E8"/>
    <w:rsid w:val="00424C56"/>
    <w:rsid w:val="004250EA"/>
    <w:rsid w:val="00425D83"/>
    <w:rsid w:val="00427EC3"/>
    <w:rsid w:val="00434D12"/>
    <w:rsid w:val="00435C65"/>
    <w:rsid w:val="00443879"/>
    <w:rsid w:val="00443E91"/>
    <w:rsid w:val="00445013"/>
    <w:rsid w:val="004456FE"/>
    <w:rsid w:val="00446216"/>
    <w:rsid w:val="00450AD1"/>
    <w:rsid w:val="004560EC"/>
    <w:rsid w:val="00462FA6"/>
    <w:rsid w:val="00471BE0"/>
    <w:rsid w:val="0047701D"/>
    <w:rsid w:val="00481E3B"/>
    <w:rsid w:val="004820A9"/>
    <w:rsid w:val="004822DD"/>
    <w:rsid w:val="00482DC1"/>
    <w:rsid w:val="00486C40"/>
    <w:rsid w:val="004877EB"/>
    <w:rsid w:val="00487FE6"/>
    <w:rsid w:val="00490240"/>
    <w:rsid w:val="00495F16"/>
    <w:rsid w:val="00496E03"/>
    <w:rsid w:val="0049732A"/>
    <w:rsid w:val="004A1813"/>
    <w:rsid w:val="004A2A30"/>
    <w:rsid w:val="004A6EB6"/>
    <w:rsid w:val="004B3508"/>
    <w:rsid w:val="004B7170"/>
    <w:rsid w:val="004C46B5"/>
    <w:rsid w:val="004C6512"/>
    <w:rsid w:val="004C7D40"/>
    <w:rsid w:val="004D0790"/>
    <w:rsid w:val="004D15CF"/>
    <w:rsid w:val="004D3699"/>
    <w:rsid w:val="004D6F8F"/>
    <w:rsid w:val="004E2C45"/>
    <w:rsid w:val="004E2F90"/>
    <w:rsid w:val="004E34E0"/>
    <w:rsid w:val="004E4413"/>
    <w:rsid w:val="004E6425"/>
    <w:rsid w:val="004E6A4C"/>
    <w:rsid w:val="004F0EE1"/>
    <w:rsid w:val="004F354A"/>
    <w:rsid w:val="004F3C9D"/>
    <w:rsid w:val="004F442A"/>
    <w:rsid w:val="004F4B64"/>
    <w:rsid w:val="004F5BC7"/>
    <w:rsid w:val="004F65B2"/>
    <w:rsid w:val="005023E7"/>
    <w:rsid w:val="00502701"/>
    <w:rsid w:val="005028F9"/>
    <w:rsid w:val="00502BE7"/>
    <w:rsid w:val="00507A57"/>
    <w:rsid w:val="0051056C"/>
    <w:rsid w:val="00510DC4"/>
    <w:rsid w:val="0051168E"/>
    <w:rsid w:val="00512016"/>
    <w:rsid w:val="00512398"/>
    <w:rsid w:val="00513425"/>
    <w:rsid w:val="00514305"/>
    <w:rsid w:val="00514D2A"/>
    <w:rsid w:val="005163BF"/>
    <w:rsid w:val="005219C2"/>
    <w:rsid w:val="00521D94"/>
    <w:rsid w:val="00525070"/>
    <w:rsid w:val="00530D3F"/>
    <w:rsid w:val="005417FD"/>
    <w:rsid w:val="00541E21"/>
    <w:rsid w:val="00543031"/>
    <w:rsid w:val="00543BD7"/>
    <w:rsid w:val="00544C8E"/>
    <w:rsid w:val="00546C4D"/>
    <w:rsid w:val="00546C6F"/>
    <w:rsid w:val="00547683"/>
    <w:rsid w:val="005519F5"/>
    <w:rsid w:val="00552893"/>
    <w:rsid w:val="005543A9"/>
    <w:rsid w:val="00557C89"/>
    <w:rsid w:val="00560CAB"/>
    <w:rsid w:val="005613B5"/>
    <w:rsid w:val="005619CC"/>
    <w:rsid w:val="00562065"/>
    <w:rsid w:val="0056312A"/>
    <w:rsid w:val="00563330"/>
    <w:rsid w:val="00565768"/>
    <w:rsid w:val="00565FCF"/>
    <w:rsid w:val="00572320"/>
    <w:rsid w:val="0057360D"/>
    <w:rsid w:val="00573BA8"/>
    <w:rsid w:val="005760BA"/>
    <w:rsid w:val="005769E9"/>
    <w:rsid w:val="00584B21"/>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396"/>
    <w:rsid w:val="005C4B34"/>
    <w:rsid w:val="005C7AD5"/>
    <w:rsid w:val="005D0C8F"/>
    <w:rsid w:val="005D11F1"/>
    <w:rsid w:val="005D26B7"/>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7EC"/>
    <w:rsid w:val="00607976"/>
    <w:rsid w:val="00610FB8"/>
    <w:rsid w:val="006112FF"/>
    <w:rsid w:val="00614B10"/>
    <w:rsid w:val="00615B69"/>
    <w:rsid w:val="00617C93"/>
    <w:rsid w:val="0062151F"/>
    <w:rsid w:val="00621755"/>
    <w:rsid w:val="00623659"/>
    <w:rsid w:val="006258A0"/>
    <w:rsid w:val="006309EC"/>
    <w:rsid w:val="00632C98"/>
    <w:rsid w:val="00635202"/>
    <w:rsid w:val="00640082"/>
    <w:rsid w:val="00642CDD"/>
    <w:rsid w:val="00643205"/>
    <w:rsid w:val="00643301"/>
    <w:rsid w:val="0064369A"/>
    <w:rsid w:val="0064375D"/>
    <w:rsid w:val="00643D34"/>
    <w:rsid w:val="006450E9"/>
    <w:rsid w:val="00650121"/>
    <w:rsid w:val="006508E8"/>
    <w:rsid w:val="00652A90"/>
    <w:rsid w:val="00652D4E"/>
    <w:rsid w:val="0065476B"/>
    <w:rsid w:val="0065549E"/>
    <w:rsid w:val="00655E24"/>
    <w:rsid w:val="0065659D"/>
    <w:rsid w:val="00661357"/>
    <w:rsid w:val="00664E72"/>
    <w:rsid w:val="0066592C"/>
    <w:rsid w:val="00665FE7"/>
    <w:rsid w:val="00666C15"/>
    <w:rsid w:val="006708D7"/>
    <w:rsid w:val="006721CA"/>
    <w:rsid w:val="0067299F"/>
    <w:rsid w:val="006754F6"/>
    <w:rsid w:val="00675792"/>
    <w:rsid w:val="0068262B"/>
    <w:rsid w:val="006857DE"/>
    <w:rsid w:val="00692D1A"/>
    <w:rsid w:val="00695FAD"/>
    <w:rsid w:val="0069653D"/>
    <w:rsid w:val="006A0735"/>
    <w:rsid w:val="006A1588"/>
    <w:rsid w:val="006A162A"/>
    <w:rsid w:val="006A5213"/>
    <w:rsid w:val="006A740D"/>
    <w:rsid w:val="006A7C2D"/>
    <w:rsid w:val="006B0F52"/>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5618"/>
    <w:rsid w:val="006E6519"/>
    <w:rsid w:val="006F0ECA"/>
    <w:rsid w:val="006F15D7"/>
    <w:rsid w:val="006F3A8F"/>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5684"/>
    <w:rsid w:val="00727A1D"/>
    <w:rsid w:val="00727DB9"/>
    <w:rsid w:val="007340A1"/>
    <w:rsid w:val="007349A4"/>
    <w:rsid w:val="007363C6"/>
    <w:rsid w:val="00736544"/>
    <w:rsid w:val="00744151"/>
    <w:rsid w:val="00747B85"/>
    <w:rsid w:val="0075068E"/>
    <w:rsid w:val="00754024"/>
    <w:rsid w:val="00754B99"/>
    <w:rsid w:val="00761B68"/>
    <w:rsid w:val="00763944"/>
    <w:rsid w:val="00765CC9"/>
    <w:rsid w:val="0076646C"/>
    <w:rsid w:val="007709F3"/>
    <w:rsid w:val="00771AD7"/>
    <w:rsid w:val="00771C83"/>
    <w:rsid w:val="007766CF"/>
    <w:rsid w:val="007813F7"/>
    <w:rsid w:val="00782425"/>
    <w:rsid w:val="007826F8"/>
    <w:rsid w:val="007848D5"/>
    <w:rsid w:val="0078611F"/>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D5B"/>
    <w:rsid w:val="007B6EA4"/>
    <w:rsid w:val="007C20D2"/>
    <w:rsid w:val="007C3059"/>
    <w:rsid w:val="007C6FD7"/>
    <w:rsid w:val="007C738C"/>
    <w:rsid w:val="007D171E"/>
    <w:rsid w:val="007D2FD5"/>
    <w:rsid w:val="007D6080"/>
    <w:rsid w:val="007E07E8"/>
    <w:rsid w:val="007E4245"/>
    <w:rsid w:val="007F03AE"/>
    <w:rsid w:val="007F06D1"/>
    <w:rsid w:val="007F07B1"/>
    <w:rsid w:val="007F10F6"/>
    <w:rsid w:val="007F299C"/>
    <w:rsid w:val="007F2F7D"/>
    <w:rsid w:val="007F576A"/>
    <w:rsid w:val="007F6CA4"/>
    <w:rsid w:val="007F75E4"/>
    <w:rsid w:val="007F7953"/>
    <w:rsid w:val="007F7DC4"/>
    <w:rsid w:val="008011E7"/>
    <w:rsid w:val="008014A8"/>
    <w:rsid w:val="00801DA0"/>
    <w:rsid w:val="008032D5"/>
    <w:rsid w:val="00803F15"/>
    <w:rsid w:val="00804C45"/>
    <w:rsid w:val="0080622E"/>
    <w:rsid w:val="00806582"/>
    <w:rsid w:val="0080738F"/>
    <w:rsid w:val="00814FC2"/>
    <w:rsid w:val="0081758A"/>
    <w:rsid w:val="00817B35"/>
    <w:rsid w:val="00817F20"/>
    <w:rsid w:val="008207CC"/>
    <w:rsid w:val="0082286F"/>
    <w:rsid w:val="0082327C"/>
    <w:rsid w:val="00825BC1"/>
    <w:rsid w:val="00825DE0"/>
    <w:rsid w:val="008266AF"/>
    <w:rsid w:val="008325AD"/>
    <w:rsid w:val="008326CC"/>
    <w:rsid w:val="00833A0C"/>
    <w:rsid w:val="008346E4"/>
    <w:rsid w:val="00834F48"/>
    <w:rsid w:val="00836D52"/>
    <w:rsid w:val="00837BD8"/>
    <w:rsid w:val="00837FED"/>
    <w:rsid w:val="00842691"/>
    <w:rsid w:val="00842FF1"/>
    <w:rsid w:val="00843B29"/>
    <w:rsid w:val="0084546E"/>
    <w:rsid w:val="00846266"/>
    <w:rsid w:val="00847834"/>
    <w:rsid w:val="00847F6D"/>
    <w:rsid w:val="0085151D"/>
    <w:rsid w:val="0085155A"/>
    <w:rsid w:val="0085178E"/>
    <w:rsid w:val="00851E01"/>
    <w:rsid w:val="00851E4C"/>
    <w:rsid w:val="00853080"/>
    <w:rsid w:val="00853CF1"/>
    <w:rsid w:val="00865379"/>
    <w:rsid w:val="0086674F"/>
    <w:rsid w:val="00867FE3"/>
    <w:rsid w:val="00870B65"/>
    <w:rsid w:val="008744CD"/>
    <w:rsid w:val="008747D3"/>
    <w:rsid w:val="0087743F"/>
    <w:rsid w:val="008778C9"/>
    <w:rsid w:val="00883579"/>
    <w:rsid w:val="00884AF0"/>
    <w:rsid w:val="00884E12"/>
    <w:rsid w:val="00887E6B"/>
    <w:rsid w:val="008925A4"/>
    <w:rsid w:val="00893207"/>
    <w:rsid w:val="008955D8"/>
    <w:rsid w:val="00896D2C"/>
    <w:rsid w:val="008978B4"/>
    <w:rsid w:val="00897957"/>
    <w:rsid w:val="00897BF1"/>
    <w:rsid w:val="008A16F8"/>
    <w:rsid w:val="008A1B71"/>
    <w:rsid w:val="008A1F09"/>
    <w:rsid w:val="008A43F3"/>
    <w:rsid w:val="008A604C"/>
    <w:rsid w:val="008A65D9"/>
    <w:rsid w:val="008A74F7"/>
    <w:rsid w:val="008B16BE"/>
    <w:rsid w:val="008B228A"/>
    <w:rsid w:val="008B3597"/>
    <w:rsid w:val="008B58CD"/>
    <w:rsid w:val="008B5B96"/>
    <w:rsid w:val="008B5CAF"/>
    <w:rsid w:val="008B6160"/>
    <w:rsid w:val="008B796A"/>
    <w:rsid w:val="008C0286"/>
    <w:rsid w:val="008C0A8B"/>
    <w:rsid w:val="008C4BA8"/>
    <w:rsid w:val="008D2368"/>
    <w:rsid w:val="008D6C4C"/>
    <w:rsid w:val="008D7936"/>
    <w:rsid w:val="008E02C9"/>
    <w:rsid w:val="008E4ABB"/>
    <w:rsid w:val="008E4B47"/>
    <w:rsid w:val="008E5AE5"/>
    <w:rsid w:val="008E6A34"/>
    <w:rsid w:val="008E7015"/>
    <w:rsid w:val="008E78A7"/>
    <w:rsid w:val="008E7CC7"/>
    <w:rsid w:val="008F0541"/>
    <w:rsid w:val="008F1428"/>
    <w:rsid w:val="008F174F"/>
    <w:rsid w:val="008F4E55"/>
    <w:rsid w:val="008F5329"/>
    <w:rsid w:val="009012FE"/>
    <w:rsid w:val="009023D5"/>
    <w:rsid w:val="00902A61"/>
    <w:rsid w:val="00903AF7"/>
    <w:rsid w:val="00911569"/>
    <w:rsid w:val="00914615"/>
    <w:rsid w:val="009146DE"/>
    <w:rsid w:val="0091492B"/>
    <w:rsid w:val="00916113"/>
    <w:rsid w:val="0091665D"/>
    <w:rsid w:val="0091723A"/>
    <w:rsid w:val="00924463"/>
    <w:rsid w:val="00925191"/>
    <w:rsid w:val="00926109"/>
    <w:rsid w:val="009262B2"/>
    <w:rsid w:val="00926EE9"/>
    <w:rsid w:val="00930908"/>
    <w:rsid w:val="009319BB"/>
    <w:rsid w:val="00937F06"/>
    <w:rsid w:val="00947D37"/>
    <w:rsid w:val="00952923"/>
    <w:rsid w:val="009529D4"/>
    <w:rsid w:val="009534D2"/>
    <w:rsid w:val="00954AFC"/>
    <w:rsid w:val="009657CE"/>
    <w:rsid w:val="00965BA4"/>
    <w:rsid w:val="00975D10"/>
    <w:rsid w:val="00981CFD"/>
    <w:rsid w:val="00984BBB"/>
    <w:rsid w:val="00984FEE"/>
    <w:rsid w:val="00985316"/>
    <w:rsid w:val="009902F1"/>
    <w:rsid w:val="0099065C"/>
    <w:rsid w:val="009935E9"/>
    <w:rsid w:val="0099694D"/>
    <w:rsid w:val="00996FE9"/>
    <w:rsid w:val="009A29B9"/>
    <w:rsid w:val="009A3916"/>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C6437"/>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93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4424"/>
    <w:rsid w:val="00A36513"/>
    <w:rsid w:val="00A36B10"/>
    <w:rsid w:val="00A4097F"/>
    <w:rsid w:val="00A4161E"/>
    <w:rsid w:val="00A41A0E"/>
    <w:rsid w:val="00A41F88"/>
    <w:rsid w:val="00A4238B"/>
    <w:rsid w:val="00A533B3"/>
    <w:rsid w:val="00A55C59"/>
    <w:rsid w:val="00A60173"/>
    <w:rsid w:val="00A71D26"/>
    <w:rsid w:val="00A7206F"/>
    <w:rsid w:val="00A72462"/>
    <w:rsid w:val="00A72929"/>
    <w:rsid w:val="00A72DEC"/>
    <w:rsid w:val="00A73FEB"/>
    <w:rsid w:val="00A77DF8"/>
    <w:rsid w:val="00A77FD1"/>
    <w:rsid w:val="00A80399"/>
    <w:rsid w:val="00A80C91"/>
    <w:rsid w:val="00A82AFE"/>
    <w:rsid w:val="00A84912"/>
    <w:rsid w:val="00A907AD"/>
    <w:rsid w:val="00A919C4"/>
    <w:rsid w:val="00A92349"/>
    <w:rsid w:val="00A933E9"/>
    <w:rsid w:val="00A95401"/>
    <w:rsid w:val="00A95AAF"/>
    <w:rsid w:val="00AA29A0"/>
    <w:rsid w:val="00AA65CD"/>
    <w:rsid w:val="00AB0DB4"/>
    <w:rsid w:val="00AB1349"/>
    <w:rsid w:val="00AC1A8B"/>
    <w:rsid w:val="00AC1ED2"/>
    <w:rsid w:val="00AC3406"/>
    <w:rsid w:val="00AC469F"/>
    <w:rsid w:val="00AC79EB"/>
    <w:rsid w:val="00AD2337"/>
    <w:rsid w:val="00AD6FDF"/>
    <w:rsid w:val="00AE49AF"/>
    <w:rsid w:val="00AE5D20"/>
    <w:rsid w:val="00AE6865"/>
    <w:rsid w:val="00AE78B6"/>
    <w:rsid w:val="00AF0AEB"/>
    <w:rsid w:val="00AF1986"/>
    <w:rsid w:val="00AF1DF9"/>
    <w:rsid w:val="00AF4412"/>
    <w:rsid w:val="00B0061E"/>
    <w:rsid w:val="00B04390"/>
    <w:rsid w:val="00B0768D"/>
    <w:rsid w:val="00B121C1"/>
    <w:rsid w:val="00B167F1"/>
    <w:rsid w:val="00B22CF8"/>
    <w:rsid w:val="00B23C8A"/>
    <w:rsid w:val="00B25999"/>
    <w:rsid w:val="00B300FE"/>
    <w:rsid w:val="00B30C1B"/>
    <w:rsid w:val="00B33BD8"/>
    <w:rsid w:val="00B33EBE"/>
    <w:rsid w:val="00B33F1F"/>
    <w:rsid w:val="00B364E3"/>
    <w:rsid w:val="00B423F7"/>
    <w:rsid w:val="00B4588F"/>
    <w:rsid w:val="00B520C7"/>
    <w:rsid w:val="00B523EA"/>
    <w:rsid w:val="00B528FE"/>
    <w:rsid w:val="00B5304E"/>
    <w:rsid w:val="00B53679"/>
    <w:rsid w:val="00B54BE4"/>
    <w:rsid w:val="00B552A6"/>
    <w:rsid w:val="00B57FA8"/>
    <w:rsid w:val="00B60017"/>
    <w:rsid w:val="00B627E3"/>
    <w:rsid w:val="00B6599C"/>
    <w:rsid w:val="00B715A9"/>
    <w:rsid w:val="00B75992"/>
    <w:rsid w:val="00B76DFF"/>
    <w:rsid w:val="00B772DA"/>
    <w:rsid w:val="00B81914"/>
    <w:rsid w:val="00B848C9"/>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5D9B"/>
    <w:rsid w:val="00BD6D07"/>
    <w:rsid w:val="00BD7FAC"/>
    <w:rsid w:val="00BE5ACB"/>
    <w:rsid w:val="00BE6843"/>
    <w:rsid w:val="00BF0AFD"/>
    <w:rsid w:val="00BF0CA6"/>
    <w:rsid w:val="00BF1EF2"/>
    <w:rsid w:val="00BF206B"/>
    <w:rsid w:val="00BF47BE"/>
    <w:rsid w:val="00BF4E20"/>
    <w:rsid w:val="00BF5C06"/>
    <w:rsid w:val="00BF5F01"/>
    <w:rsid w:val="00BF76BC"/>
    <w:rsid w:val="00C02844"/>
    <w:rsid w:val="00C02FD2"/>
    <w:rsid w:val="00C048C6"/>
    <w:rsid w:val="00C1009F"/>
    <w:rsid w:val="00C10791"/>
    <w:rsid w:val="00C11839"/>
    <w:rsid w:val="00C121E5"/>
    <w:rsid w:val="00C14718"/>
    <w:rsid w:val="00C154E0"/>
    <w:rsid w:val="00C17D7C"/>
    <w:rsid w:val="00C217E2"/>
    <w:rsid w:val="00C25836"/>
    <w:rsid w:val="00C26334"/>
    <w:rsid w:val="00C31AB8"/>
    <w:rsid w:val="00C32818"/>
    <w:rsid w:val="00C32B5E"/>
    <w:rsid w:val="00C335DA"/>
    <w:rsid w:val="00C3506C"/>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1743"/>
    <w:rsid w:val="00C65278"/>
    <w:rsid w:val="00C65AB3"/>
    <w:rsid w:val="00C65D2D"/>
    <w:rsid w:val="00C70621"/>
    <w:rsid w:val="00C70D61"/>
    <w:rsid w:val="00C73777"/>
    <w:rsid w:val="00C738D4"/>
    <w:rsid w:val="00C743DD"/>
    <w:rsid w:val="00C76F48"/>
    <w:rsid w:val="00C8067D"/>
    <w:rsid w:val="00C81014"/>
    <w:rsid w:val="00C810AC"/>
    <w:rsid w:val="00C84EFB"/>
    <w:rsid w:val="00C85552"/>
    <w:rsid w:val="00C877E0"/>
    <w:rsid w:val="00C8793A"/>
    <w:rsid w:val="00C92232"/>
    <w:rsid w:val="00C93179"/>
    <w:rsid w:val="00C955C3"/>
    <w:rsid w:val="00CA0600"/>
    <w:rsid w:val="00CA0E95"/>
    <w:rsid w:val="00CA1527"/>
    <w:rsid w:val="00CA3AFA"/>
    <w:rsid w:val="00CB1106"/>
    <w:rsid w:val="00CB2524"/>
    <w:rsid w:val="00CB6A1C"/>
    <w:rsid w:val="00CB6BD4"/>
    <w:rsid w:val="00CC28C4"/>
    <w:rsid w:val="00CD0CE2"/>
    <w:rsid w:val="00CD196A"/>
    <w:rsid w:val="00CD58D9"/>
    <w:rsid w:val="00CD5CC9"/>
    <w:rsid w:val="00CD6794"/>
    <w:rsid w:val="00CD78E4"/>
    <w:rsid w:val="00CE5180"/>
    <w:rsid w:val="00CE7AB7"/>
    <w:rsid w:val="00CF1880"/>
    <w:rsid w:val="00CF7158"/>
    <w:rsid w:val="00D010B5"/>
    <w:rsid w:val="00D03C89"/>
    <w:rsid w:val="00D04C85"/>
    <w:rsid w:val="00D0542F"/>
    <w:rsid w:val="00D10485"/>
    <w:rsid w:val="00D11812"/>
    <w:rsid w:val="00D12680"/>
    <w:rsid w:val="00D13598"/>
    <w:rsid w:val="00D13A37"/>
    <w:rsid w:val="00D14A8B"/>
    <w:rsid w:val="00D15D88"/>
    <w:rsid w:val="00D1608A"/>
    <w:rsid w:val="00D17430"/>
    <w:rsid w:val="00D17574"/>
    <w:rsid w:val="00D2234B"/>
    <w:rsid w:val="00D23EDE"/>
    <w:rsid w:val="00D2597C"/>
    <w:rsid w:val="00D3365E"/>
    <w:rsid w:val="00D422C0"/>
    <w:rsid w:val="00D422CB"/>
    <w:rsid w:val="00D42C3B"/>
    <w:rsid w:val="00D4618F"/>
    <w:rsid w:val="00D4717B"/>
    <w:rsid w:val="00D50BA7"/>
    <w:rsid w:val="00D56ACA"/>
    <w:rsid w:val="00D57031"/>
    <w:rsid w:val="00D64B62"/>
    <w:rsid w:val="00D65A42"/>
    <w:rsid w:val="00D67D4D"/>
    <w:rsid w:val="00D70DB4"/>
    <w:rsid w:val="00D7233E"/>
    <w:rsid w:val="00D73AC0"/>
    <w:rsid w:val="00D7511F"/>
    <w:rsid w:val="00D753E9"/>
    <w:rsid w:val="00D76F93"/>
    <w:rsid w:val="00D77769"/>
    <w:rsid w:val="00D779C8"/>
    <w:rsid w:val="00D8491E"/>
    <w:rsid w:val="00D8516A"/>
    <w:rsid w:val="00D867A7"/>
    <w:rsid w:val="00D87E79"/>
    <w:rsid w:val="00D9472E"/>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1ABC"/>
    <w:rsid w:val="00DD3DD2"/>
    <w:rsid w:val="00DD5AD0"/>
    <w:rsid w:val="00DD5FD5"/>
    <w:rsid w:val="00DD7372"/>
    <w:rsid w:val="00DE04D5"/>
    <w:rsid w:val="00DE0FF4"/>
    <w:rsid w:val="00DE1EDA"/>
    <w:rsid w:val="00DE28BC"/>
    <w:rsid w:val="00DE2ED3"/>
    <w:rsid w:val="00DE5A5F"/>
    <w:rsid w:val="00DE73EF"/>
    <w:rsid w:val="00DF1E4A"/>
    <w:rsid w:val="00DF3739"/>
    <w:rsid w:val="00DF39FF"/>
    <w:rsid w:val="00DF433E"/>
    <w:rsid w:val="00E010C4"/>
    <w:rsid w:val="00E0295F"/>
    <w:rsid w:val="00E034FF"/>
    <w:rsid w:val="00E115E1"/>
    <w:rsid w:val="00E16CA9"/>
    <w:rsid w:val="00E17F09"/>
    <w:rsid w:val="00E21394"/>
    <w:rsid w:val="00E217C3"/>
    <w:rsid w:val="00E22357"/>
    <w:rsid w:val="00E22824"/>
    <w:rsid w:val="00E23150"/>
    <w:rsid w:val="00E245DA"/>
    <w:rsid w:val="00E2460E"/>
    <w:rsid w:val="00E34190"/>
    <w:rsid w:val="00E34B20"/>
    <w:rsid w:val="00E35854"/>
    <w:rsid w:val="00E37691"/>
    <w:rsid w:val="00E4084B"/>
    <w:rsid w:val="00E47510"/>
    <w:rsid w:val="00E475E9"/>
    <w:rsid w:val="00E518AB"/>
    <w:rsid w:val="00E55813"/>
    <w:rsid w:val="00E56C3E"/>
    <w:rsid w:val="00E60A23"/>
    <w:rsid w:val="00E60B41"/>
    <w:rsid w:val="00E61D33"/>
    <w:rsid w:val="00E62F45"/>
    <w:rsid w:val="00E65624"/>
    <w:rsid w:val="00E660CF"/>
    <w:rsid w:val="00E661C9"/>
    <w:rsid w:val="00E66F9B"/>
    <w:rsid w:val="00E67300"/>
    <w:rsid w:val="00E71D4D"/>
    <w:rsid w:val="00E73B1B"/>
    <w:rsid w:val="00E7525F"/>
    <w:rsid w:val="00E7777A"/>
    <w:rsid w:val="00E77D36"/>
    <w:rsid w:val="00E84368"/>
    <w:rsid w:val="00E8688B"/>
    <w:rsid w:val="00E94EE5"/>
    <w:rsid w:val="00E96049"/>
    <w:rsid w:val="00E96902"/>
    <w:rsid w:val="00E976D9"/>
    <w:rsid w:val="00EA0BC7"/>
    <w:rsid w:val="00EA186E"/>
    <w:rsid w:val="00EA1FFB"/>
    <w:rsid w:val="00EA3348"/>
    <w:rsid w:val="00EA55BA"/>
    <w:rsid w:val="00EB1E5C"/>
    <w:rsid w:val="00EB25FD"/>
    <w:rsid w:val="00EB2CC0"/>
    <w:rsid w:val="00EB2EC4"/>
    <w:rsid w:val="00EB4AC0"/>
    <w:rsid w:val="00EB7FF1"/>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CDB"/>
    <w:rsid w:val="00F17F3C"/>
    <w:rsid w:val="00F21036"/>
    <w:rsid w:val="00F21B0D"/>
    <w:rsid w:val="00F23DBE"/>
    <w:rsid w:val="00F249FB"/>
    <w:rsid w:val="00F266A3"/>
    <w:rsid w:val="00F27F34"/>
    <w:rsid w:val="00F333D9"/>
    <w:rsid w:val="00F3773C"/>
    <w:rsid w:val="00F37A7D"/>
    <w:rsid w:val="00F41775"/>
    <w:rsid w:val="00F41DCD"/>
    <w:rsid w:val="00F450A8"/>
    <w:rsid w:val="00F46571"/>
    <w:rsid w:val="00F468CD"/>
    <w:rsid w:val="00F50A28"/>
    <w:rsid w:val="00F5376F"/>
    <w:rsid w:val="00F53F5C"/>
    <w:rsid w:val="00F556AE"/>
    <w:rsid w:val="00F56939"/>
    <w:rsid w:val="00F56B73"/>
    <w:rsid w:val="00F57DBD"/>
    <w:rsid w:val="00F604CF"/>
    <w:rsid w:val="00F61C04"/>
    <w:rsid w:val="00F62D22"/>
    <w:rsid w:val="00F640CD"/>
    <w:rsid w:val="00F64991"/>
    <w:rsid w:val="00F651AB"/>
    <w:rsid w:val="00F70206"/>
    <w:rsid w:val="00F70574"/>
    <w:rsid w:val="00F733DB"/>
    <w:rsid w:val="00F7683E"/>
    <w:rsid w:val="00F85201"/>
    <w:rsid w:val="00F85A69"/>
    <w:rsid w:val="00F909C6"/>
    <w:rsid w:val="00F90A8A"/>
    <w:rsid w:val="00F926FA"/>
    <w:rsid w:val="00F94869"/>
    <w:rsid w:val="00F9550F"/>
    <w:rsid w:val="00F9564D"/>
    <w:rsid w:val="00F97BD5"/>
    <w:rsid w:val="00FA0102"/>
    <w:rsid w:val="00FA0B91"/>
    <w:rsid w:val="00FA2722"/>
    <w:rsid w:val="00FA2CCC"/>
    <w:rsid w:val="00FA6668"/>
    <w:rsid w:val="00FB1AAE"/>
    <w:rsid w:val="00FB328F"/>
    <w:rsid w:val="00FB78E8"/>
    <w:rsid w:val="00FC3FED"/>
    <w:rsid w:val="00FC69A7"/>
    <w:rsid w:val="00FC75FA"/>
    <w:rsid w:val="00FC7659"/>
    <w:rsid w:val="00FC77FB"/>
    <w:rsid w:val="00FC7DB7"/>
    <w:rsid w:val="00FD0B9B"/>
    <w:rsid w:val="00FD2801"/>
    <w:rsid w:val="00FD3294"/>
    <w:rsid w:val="00FD520E"/>
    <w:rsid w:val="00FD7C9D"/>
    <w:rsid w:val="00FE103E"/>
    <w:rsid w:val="00FE3AA3"/>
    <w:rsid w:val="00FE3BEF"/>
    <w:rsid w:val="00FE4368"/>
    <w:rsid w:val="00FE67B3"/>
    <w:rsid w:val="00FE6D91"/>
    <w:rsid w:val="00FF21AD"/>
    <w:rsid w:val="00FF46E3"/>
    <w:rsid w:val="00FF5388"/>
    <w:rsid w:val="00FF5574"/>
    <w:rsid w:val="00FF5C8F"/>
    <w:rsid w:val="00FF7D9F"/>
    <w:rsid w:val="021328F6"/>
    <w:rsid w:val="02D1634D"/>
    <w:rsid w:val="03EDE9A1"/>
    <w:rsid w:val="05886EFE"/>
    <w:rsid w:val="07839584"/>
    <w:rsid w:val="0A480663"/>
    <w:rsid w:val="0C165A41"/>
    <w:rsid w:val="0CF5010A"/>
    <w:rsid w:val="0D39FAB1"/>
    <w:rsid w:val="0E042781"/>
    <w:rsid w:val="0F233E5F"/>
    <w:rsid w:val="0FE0201B"/>
    <w:rsid w:val="107A4345"/>
    <w:rsid w:val="11FA6A0D"/>
    <w:rsid w:val="1525F41F"/>
    <w:rsid w:val="1620733A"/>
    <w:rsid w:val="183F197A"/>
    <w:rsid w:val="18B1EB8D"/>
    <w:rsid w:val="193B5B3A"/>
    <w:rsid w:val="1A4A4A48"/>
    <w:rsid w:val="1CC2BD5C"/>
    <w:rsid w:val="22369594"/>
    <w:rsid w:val="23CB9C28"/>
    <w:rsid w:val="26CAAE39"/>
    <w:rsid w:val="2A205467"/>
    <w:rsid w:val="2C003BA9"/>
    <w:rsid w:val="2CC1C588"/>
    <w:rsid w:val="2D2847AE"/>
    <w:rsid w:val="2F2C0C39"/>
    <w:rsid w:val="2FD8A82F"/>
    <w:rsid w:val="30E4FF9D"/>
    <w:rsid w:val="32090941"/>
    <w:rsid w:val="39F43E76"/>
    <w:rsid w:val="3B19AC51"/>
    <w:rsid w:val="3F554506"/>
    <w:rsid w:val="4142945B"/>
    <w:rsid w:val="43B85D69"/>
    <w:rsid w:val="44D35C27"/>
    <w:rsid w:val="48CFD8E7"/>
    <w:rsid w:val="4EADBB98"/>
    <w:rsid w:val="52F7ABA9"/>
    <w:rsid w:val="5320F2DE"/>
    <w:rsid w:val="53E9B6CF"/>
    <w:rsid w:val="58776DD7"/>
    <w:rsid w:val="5C013EC8"/>
    <w:rsid w:val="5F9AE43C"/>
    <w:rsid w:val="66C57502"/>
    <w:rsid w:val="66E0F3CB"/>
    <w:rsid w:val="683FCEB3"/>
    <w:rsid w:val="6A29CE04"/>
    <w:rsid w:val="6BAE0623"/>
    <w:rsid w:val="6CAA7102"/>
    <w:rsid w:val="6E399630"/>
    <w:rsid w:val="730555B8"/>
    <w:rsid w:val="7402A0A0"/>
    <w:rsid w:val="74818813"/>
    <w:rsid w:val="7B3825EC"/>
    <w:rsid w:val="7E120B8F"/>
    <w:rsid w:val="7F966979"/>
    <w:rsid w:val="7FD66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6513"/>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03E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0476-ACD3-48D0-BF64-970443D1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33041-19D3-4209-A0D4-2BBF0618A899}">
  <ds:schemaRefs>
    <ds:schemaRef ds:uri="http://schemas.microsoft.com/office/2006/metadata/properties"/>
    <ds:schemaRef ds:uri="http://schemas.microsoft.com/office/2006/documentManagement/types"/>
    <ds:schemaRef ds:uri="http://purl.org/dc/dcmitype/"/>
    <ds:schemaRef ds:uri="827efdc9-378e-418a-934d-4e27c154476b"/>
    <ds:schemaRef ds:uri="http://schemas.microsoft.com/office/infopath/2007/PartnerControls"/>
    <ds:schemaRef ds:uri="d47e9b79-a238-4c23-8f8d-deb36af73bea"/>
    <ds:schemaRef ds:uri="http://www.w3.org/XML/1998/namespace"/>
    <ds:schemaRef ds:uri="http://schemas.openxmlformats.org/package/2006/metadata/core-properties"/>
    <ds:schemaRef ds:uri="http://purl.org/dc/terms/"/>
    <ds:schemaRef ds:uri="http://purl.org/dc/elements/1.1/"/>
    <ds:schemaRef ds:uri="dc15f37b-c288-483d-a958-c66a20847560"/>
    <ds:schemaRef ds:uri="a6e05359-2af6-423c-bd35-17821d178849"/>
  </ds:schemaRefs>
</ds:datastoreItem>
</file>

<file path=customXml/itemProps3.xml><?xml version="1.0" encoding="utf-8"?>
<ds:datastoreItem xmlns:ds="http://schemas.openxmlformats.org/officeDocument/2006/customXml" ds:itemID="{ADE87BEE-E900-42C7-BDEC-9DEC168433D4}">
  <ds:schemaRefs>
    <ds:schemaRef ds:uri="http://schemas.microsoft.com/sharepoint/v3/contenttype/forms"/>
  </ds:schemaRefs>
</ds:datastoreItem>
</file>

<file path=customXml/itemProps4.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2951</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2025-04-16T09:47:00Z</dcterms:created>
  <dcterms:modified xsi:type="dcterms:W3CDTF">2025-04-16T09:53:00Z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y fmtid="{D5CDD505-2E9C-101B-9397-08002B2CF9AE}" pid="9" name="ContentTypeId">
    <vt:lpwstr>0x01010085CFD37CC60D8E4FB37723F910D01019</vt:lpwstr>
  </property>
  <property fmtid="{D5CDD505-2E9C-101B-9397-08002B2CF9AE}" pid="10" name="MediaServiceImageTags">
    <vt:lpwstr/>
  </property>
</Properties>
</file>