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874" w:rsidRPr="00B82737" w:rsidRDefault="00B20874" w:rsidP="00B20874">
      <w:pPr>
        <w:pStyle w:val="Kop3"/>
        <w:rPr>
          <w:u w:val="single"/>
          <w:lang w:val="en-US"/>
        </w:rPr>
      </w:pPr>
      <w:bookmarkStart w:id="0" w:name="_Toc536468603"/>
      <w:proofErr w:type="spellStart"/>
      <w:r w:rsidRPr="00B82737">
        <w:rPr>
          <w:lang w:val="en-US"/>
        </w:rPr>
        <w:t>Bijlage</w:t>
      </w:r>
      <w:proofErr w:type="spellEnd"/>
      <w:r w:rsidRPr="00B82737">
        <w:rPr>
          <w:lang w:val="en-US"/>
        </w:rPr>
        <w:t xml:space="preserve"> 2: </w:t>
      </w:r>
      <w:proofErr w:type="spellStart"/>
      <w:r w:rsidRPr="00B82737">
        <w:rPr>
          <w:lang w:val="en-US"/>
        </w:rPr>
        <w:t>werkdocument</w:t>
      </w:r>
      <w:proofErr w:type="spellEnd"/>
      <w:r w:rsidRPr="00B82737">
        <w:rPr>
          <w:lang w:val="en-US"/>
        </w:rPr>
        <w:t xml:space="preserve"> </w:t>
      </w:r>
      <w:r w:rsidRPr="00B82737">
        <w:rPr>
          <w:i/>
          <w:lang w:val="en-US"/>
        </w:rPr>
        <w:t>award criteria</w:t>
      </w:r>
      <w:r>
        <w:rPr>
          <w:i/>
          <w:lang w:val="en-US"/>
        </w:rPr>
        <w:t xml:space="preserve"> </w:t>
      </w:r>
      <w:r>
        <w:rPr>
          <w:lang w:val="en-US"/>
        </w:rPr>
        <w:t xml:space="preserve">Erasmus + : </w:t>
      </w:r>
      <w:r w:rsidRPr="00B82737">
        <w:rPr>
          <w:lang w:val="en-US"/>
        </w:rPr>
        <w:t xml:space="preserve"> Youth in Action - </w:t>
      </w:r>
      <w:r w:rsidRPr="00B82737">
        <w:rPr>
          <w:i/>
          <w:lang w:val="en-US"/>
        </w:rPr>
        <w:t>Key Action</w:t>
      </w:r>
      <w:r w:rsidRPr="00B82737">
        <w:rPr>
          <w:lang w:val="en-US"/>
        </w:rPr>
        <w:t xml:space="preserve"> 2</w:t>
      </w:r>
      <w:r>
        <w:rPr>
          <w:lang w:val="en-US"/>
        </w:rPr>
        <w:t xml:space="preserve"> </w:t>
      </w:r>
      <w:r>
        <w:t>Jeugdpartnerschappen en internationale jongereninitiatieven</w:t>
      </w:r>
      <w:bookmarkEnd w:id="0"/>
    </w:p>
    <w:tbl>
      <w:tblPr>
        <w:tblStyle w:val="Tabelraster"/>
        <w:tblW w:w="0" w:type="auto"/>
        <w:tblLook w:val="04A0" w:firstRow="1" w:lastRow="0" w:firstColumn="1" w:lastColumn="0" w:noHBand="0" w:noVBand="1"/>
      </w:tblPr>
      <w:tblGrid>
        <w:gridCol w:w="1830"/>
        <w:gridCol w:w="3158"/>
        <w:gridCol w:w="1720"/>
        <w:gridCol w:w="784"/>
        <w:gridCol w:w="784"/>
        <w:gridCol w:w="786"/>
      </w:tblGrid>
      <w:tr w:rsidR="00B20874" w:rsidRPr="00FF7187" w:rsidTr="00725FF1">
        <w:trPr>
          <w:trHeight w:hRule="exact" w:val="567"/>
        </w:trPr>
        <w:tc>
          <w:tcPr>
            <w:tcW w:w="1683" w:type="dxa"/>
          </w:tcPr>
          <w:p w:rsidR="00B20874" w:rsidRPr="00FF7187" w:rsidRDefault="00B20874" w:rsidP="00725FF1">
            <w:pPr>
              <w:spacing w:line="276" w:lineRule="auto"/>
              <w:jc w:val="both"/>
              <w:rPr>
                <w:rFonts w:ascii="Trebuchet MS" w:hAnsi="Trebuchet MS" w:cs="Arial"/>
                <w:b/>
                <w:sz w:val="22"/>
                <w:szCs w:val="22"/>
              </w:rPr>
            </w:pPr>
            <w:r w:rsidRPr="00FF7187">
              <w:rPr>
                <w:rFonts w:ascii="Trebuchet MS" w:hAnsi="Trebuchet MS" w:cs="Arial"/>
                <w:b/>
                <w:sz w:val="22"/>
                <w:szCs w:val="22"/>
              </w:rPr>
              <w:t>Projectnummer</w:t>
            </w:r>
          </w:p>
        </w:tc>
        <w:tc>
          <w:tcPr>
            <w:tcW w:w="3283" w:type="dxa"/>
          </w:tcPr>
          <w:p w:rsidR="00B20874" w:rsidRPr="00FF7187" w:rsidRDefault="00B20874" w:rsidP="00725FF1">
            <w:pPr>
              <w:spacing w:line="276" w:lineRule="auto"/>
              <w:jc w:val="both"/>
              <w:rPr>
                <w:rFonts w:ascii="Trebuchet MS" w:hAnsi="Trebuchet MS" w:cs="Arial"/>
                <w:b/>
                <w:sz w:val="22"/>
                <w:szCs w:val="22"/>
              </w:rPr>
            </w:pPr>
          </w:p>
        </w:tc>
        <w:tc>
          <w:tcPr>
            <w:tcW w:w="1720" w:type="dxa"/>
          </w:tcPr>
          <w:p w:rsidR="00B20874" w:rsidRPr="00FF7187" w:rsidRDefault="00B20874" w:rsidP="00725FF1">
            <w:pPr>
              <w:spacing w:line="276" w:lineRule="auto"/>
              <w:jc w:val="both"/>
              <w:rPr>
                <w:rFonts w:ascii="Trebuchet MS" w:hAnsi="Trebuchet MS" w:cs="Arial"/>
                <w:b/>
                <w:sz w:val="22"/>
                <w:szCs w:val="22"/>
              </w:rPr>
            </w:pPr>
            <w:r w:rsidRPr="00FF7187">
              <w:rPr>
                <w:rFonts w:ascii="Trebuchet MS" w:hAnsi="Trebuchet MS" w:cs="Arial"/>
                <w:b/>
                <w:sz w:val="22"/>
                <w:szCs w:val="22"/>
              </w:rPr>
              <w:t>Score</w:t>
            </w:r>
          </w:p>
        </w:tc>
        <w:tc>
          <w:tcPr>
            <w:tcW w:w="792" w:type="dxa"/>
          </w:tcPr>
          <w:p w:rsidR="00B20874" w:rsidRPr="00FF7187" w:rsidRDefault="00B20874" w:rsidP="00725FF1">
            <w:pPr>
              <w:spacing w:line="276" w:lineRule="auto"/>
              <w:jc w:val="both"/>
              <w:rPr>
                <w:rFonts w:ascii="Trebuchet MS" w:hAnsi="Trebuchet MS" w:cs="Arial"/>
                <w:b/>
                <w:sz w:val="22"/>
                <w:szCs w:val="22"/>
              </w:rPr>
            </w:pPr>
            <w:r>
              <w:rPr>
                <w:rFonts w:ascii="Trebuchet MS" w:hAnsi="Trebuchet MS" w:cs="Arial"/>
                <w:b/>
                <w:sz w:val="22"/>
                <w:szCs w:val="22"/>
                <w:lang w:val="en-US"/>
              </w:rPr>
              <w:t>E</w:t>
            </w:r>
            <w:r w:rsidRPr="00FF7187">
              <w:rPr>
                <w:rFonts w:ascii="Trebuchet MS" w:hAnsi="Trebuchet MS" w:cs="Arial"/>
                <w:b/>
                <w:sz w:val="22"/>
                <w:szCs w:val="22"/>
                <w:lang w:val="en-US"/>
              </w:rPr>
              <w:t>XP 1</w:t>
            </w:r>
          </w:p>
        </w:tc>
        <w:tc>
          <w:tcPr>
            <w:tcW w:w="792" w:type="dxa"/>
          </w:tcPr>
          <w:p w:rsidR="00B20874" w:rsidRPr="00FF7187" w:rsidRDefault="00B20874" w:rsidP="00725FF1">
            <w:pPr>
              <w:spacing w:line="276" w:lineRule="auto"/>
              <w:jc w:val="both"/>
              <w:rPr>
                <w:rFonts w:ascii="Trebuchet MS" w:hAnsi="Trebuchet MS" w:cs="Arial"/>
                <w:b/>
                <w:sz w:val="22"/>
                <w:szCs w:val="22"/>
              </w:rPr>
            </w:pPr>
            <w:r w:rsidRPr="00FF7187">
              <w:rPr>
                <w:rFonts w:ascii="Trebuchet MS" w:hAnsi="Trebuchet MS" w:cs="Arial"/>
                <w:b/>
                <w:sz w:val="22"/>
                <w:szCs w:val="22"/>
                <w:lang w:val="en-US"/>
              </w:rPr>
              <w:t>EXP 2</w:t>
            </w:r>
          </w:p>
        </w:tc>
        <w:tc>
          <w:tcPr>
            <w:tcW w:w="792" w:type="dxa"/>
          </w:tcPr>
          <w:p w:rsidR="00B20874" w:rsidRPr="00FF7187" w:rsidRDefault="00B20874" w:rsidP="00725FF1">
            <w:pPr>
              <w:spacing w:line="276" w:lineRule="auto"/>
              <w:jc w:val="both"/>
              <w:rPr>
                <w:rFonts w:ascii="Trebuchet MS" w:hAnsi="Trebuchet MS" w:cs="Arial"/>
                <w:b/>
                <w:sz w:val="22"/>
                <w:szCs w:val="22"/>
                <w:u w:val="single"/>
              </w:rPr>
            </w:pPr>
            <w:r w:rsidRPr="00FF7187">
              <w:rPr>
                <w:rFonts w:ascii="Trebuchet MS" w:hAnsi="Trebuchet MS" w:cs="Arial"/>
                <w:b/>
                <w:sz w:val="22"/>
                <w:szCs w:val="22"/>
                <w:u w:val="single"/>
                <w:lang w:val="en-US"/>
              </w:rPr>
              <w:t>CON</w:t>
            </w:r>
          </w:p>
        </w:tc>
      </w:tr>
      <w:tr w:rsidR="00B20874" w:rsidRPr="00FF7187" w:rsidTr="00725FF1">
        <w:trPr>
          <w:trHeight w:hRule="exact" w:val="567"/>
        </w:trPr>
        <w:tc>
          <w:tcPr>
            <w:tcW w:w="1683" w:type="dxa"/>
          </w:tcPr>
          <w:p w:rsidR="00B20874" w:rsidRPr="00FF7187" w:rsidRDefault="00B20874" w:rsidP="00725FF1">
            <w:pPr>
              <w:spacing w:line="276" w:lineRule="auto"/>
              <w:jc w:val="both"/>
              <w:rPr>
                <w:rFonts w:ascii="Trebuchet MS" w:hAnsi="Trebuchet MS" w:cs="Arial"/>
                <w:b/>
                <w:sz w:val="22"/>
                <w:szCs w:val="22"/>
              </w:rPr>
            </w:pPr>
            <w:r w:rsidRPr="00FF7187">
              <w:rPr>
                <w:rFonts w:ascii="Trebuchet MS" w:hAnsi="Trebuchet MS" w:cs="Arial"/>
                <w:b/>
                <w:sz w:val="22"/>
                <w:szCs w:val="22"/>
              </w:rPr>
              <w:t>Aanvrager</w:t>
            </w:r>
          </w:p>
        </w:tc>
        <w:tc>
          <w:tcPr>
            <w:tcW w:w="3283" w:type="dxa"/>
          </w:tcPr>
          <w:p w:rsidR="00B20874" w:rsidRPr="00FF7187" w:rsidRDefault="00B20874" w:rsidP="00725FF1">
            <w:pPr>
              <w:spacing w:line="276" w:lineRule="auto"/>
              <w:jc w:val="both"/>
              <w:rPr>
                <w:rFonts w:ascii="Trebuchet MS" w:hAnsi="Trebuchet MS" w:cs="Arial"/>
                <w:b/>
                <w:sz w:val="22"/>
                <w:szCs w:val="22"/>
              </w:rPr>
            </w:pPr>
          </w:p>
        </w:tc>
        <w:tc>
          <w:tcPr>
            <w:tcW w:w="1720" w:type="dxa"/>
          </w:tcPr>
          <w:p w:rsidR="00B20874" w:rsidRPr="00FF7187" w:rsidRDefault="00B20874" w:rsidP="00725FF1">
            <w:pPr>
              <w:spacing w:line="276" w:lineRule="auto"/>
              <w:jc w:val="both"/>
              <w:rPr>
                <w:rFonts w:ascii="Trebuchet MS" w:hAnsi="Trebuchet MS" w:cs="Arial"/>
                <w:b/>
                <w:sz w:val="22"/>
                <w:szCs w:val="22"/>
              </w:rPr>
            </w:pPr>
            <w:r w:rsidRPr="00FF7187">
              <w:rPr>
                <w:rFonts w:ascii="Trebuchet MS" w:hAnsi="Trebuchet MS" w:cs="Arial"/>
                <w:b/>
                <w:sz w:val="22"/>
                <w:szCs w:val="22"/>
              </w:rPr>
              <w:t>Relevantie</w:t>
            </w:r>
          </w:p>
        </w:tc>
        <w:tc>
          <w:tcPr>
            <w:tcW w:w="792" w:type="dxa"/>
          </w:tcPr>
          <w:p w:rsidR="00B20874" w:rsidRPr="00FF7187" w:rsidRDefault="00B20874" w:rsidP="00725FF1">
            <w:pPr>
              <w:spacing w:line="276" w:lineRule="auto"/>
              <w:jc w:val="both"/>
              <w:rPr>
                <w:rFonts w:ascii="Trebuchet MS" w:hAnsi="Trebuchet MS" w:cs="Arial"/>
                <w:b/>
                <w:sz w:val="22"/>
                <w:szCs w:val="22"/>
              </w:rPr>
            </w:pPr>
          </w:p>
        </w:tc>
        <w:tc>
          <w:tcPr>
            <w:tcW w:w="792" w:type="dxa"/>
          </w:tcPr>
          <w:p w:rsidR="00B20874" w:rsidRPr="00FF7187" w:rsidRDefault="00B20874" w:rsidP="00725FF1">
            <w:pPr>
              <w:spacing w:line="276" w:lineRule="auto"/>
              <w:jc w:val="both"/>
              <w:rPr>
                <w:rFonts w:ascii="Trebuchet MS" w:hAnsi="Trebuchet MS" w:cs="Arial"/>
                <w:b/>
                <w:sz w:val="22"/>
                <w:szCs w:val="22"/>
              </w:rPr>
            </w:pPr>
          </w:p>
        </w:tc>
        <w:tc>
          <w:tcPr>
            <w:tcW w:w="792" w:type="dxa"/>
          </w:tcPr>
          <w:p w:rsidR="00B20874" w:rsidRPr="00FF7187" w:rsidRDefault="00B20874" w:rsidP="00725FF1">
            <w:pPr>
              <w:spacing w:line="276" w:lineRule="auto"/>
              <w:jc w:val="both"/>
              <w:rPr>
                <w:rFonts w:ascii="Trebuchet MS" w:hAnsi="Trebuchet MS" w:cs="Arial"/>
                <w:b/>
                <w:sz w:val="22"/>
                <w:szCs w:val="22"/>
              </w:rPr>
            </w:pPr>
          </w:p>
        </w:tc>
      </w:tr>
      <w:tr w:rsidR="00B20874" w:rsidRPr="00FF7187" w:rsidTr="00725FF1">
        <w:trPr>
          <w:trHeight w:hRule="exact" w:val="965"/>
        </w:trPr>
        <w:tc>
          <w:tcPr>
            <w:tcW w:w="1683" w:type="dxa"/>
          </w:tcPr>
          <w:p w:rsidR="00B20874" w:rsidRPr="00FF7187" w:rsidRDefault="00B20874" w:rsidP="00725FF1">
            <w:pPr>
              <w:spacing w:line="276" w:lineRule="auto"/>
              <w:jc w:val="both"/>
              <w:rPr>
                <w:rFonts w:ascii="Trebuchet MS" w:hAnsi="Trebuchet MS" w:cs="Arial"/>
                <w:b/>
                <w:sz w:val="22"/>
                <w:szCs w:val="22"/>
              </w:rPr>
            </w:pPr>
            <w:r w:rsidRPr="00FF7187">
              <w:rPr>
                <w:rFonts w:ascii="Trebuchet MS" w:hAnsi="Trebuchet MS" w:cs="Arial"/>
                <w:b/>
                <w:sz w:val="22"/>
                <w:szCs w:val="22"/>
              </w:rPr>
              <w:t>Expert 1</w:t>
            </w:r>
          </w:p>
        </w:tc>
        <w:tc>
          <w:tcPr>
            <w:tcW w:w="3283" w:type="dxa"/>
          </w:tcPr>
          <w:p w:rsidR="00B20874" w:rsidRPr="00FF7187" w:rsidRDefault="00B20874" w:rsidP="00725FF1">
            <w:pPr>
              <w:spacing w:line="276" w:lineRule="auto"/>
              <w:jc w:val="both"/>
              <w:rPr>
                <w:rFonts w:ascii="Trebuchet MS" w:hAnsi="Trebuchet MS" w:cs="Arial"/>
                <w:b/>
                <w:sz w:val="22"/>
                <w:szCs w:val="22"/>
              </w:rPr>
            </w:pPr>
          </w:p>
          <w:p w:rsidR="00B20874" w:rsidRPr="00FF7187" w:rsidRDefault="00B20874" w:rsidP="00725FF1">
            <w:pPr>
              <w:spacing w:line="276" w:lineRule="auto"/>
              <w:jc w:val="both"/>
              <w:rPr>
                <w:rFonts w:ascii="Trebuchet MS" w:hAnsi="Trebuchet MS" w:cs="Arial"/>
                <w:b/>
                <w:sz w:val="22"/>
                <w:szCs w:val="22"/>
              </w:rPr>
            </w:pPr>
          </w:p>
        </w:tc>
        <w:tc>
          <w:tcPr>
            <w:tcW w:w="1720" w:type="dxa"/>
          </w:tcPr>
          <w:p w:rsidR="00B20874" w:rsidRPr="00FF7187" w:rsidRDefault="00B20874" w:rsidP="00725FF1">
            <w:pPr>
              <w:spacing w:line="276" w:lineRule="auto"/>
              <w:jc w:val="both"/>
              <w:rPr>
                <w:rFonts w:ascii="Trebuchet MS" w:hAnsi="Trebuchet MS" w:cs="Arial"/>
                <w:b/>
                <w:sz w:val="22"/>
                <w:szCs w:val="22"/>
              </w:rPr>
            </w:pPr>
            <w:r w:rsidRPr="00FF7187">
              <w:rPr>
                <w:rFonts w:ascii="Trebuchet MS" w:hAnsi="Trebuchet MS" w:cs="Arial"/>
                <w:b/>
                <w:sz w:val="22"/>
                <w:szCs w:val="22"/>
              </w:rPr>
              <w:t>Kwaliteit, projectdesign, implementatie</w:t>
            </w:r>
          </w:p>
        </w:tc>
        <w:tc>
          <w:tcPr>
            <w:tcW w:w="792" w:type="dxa"/>
          </w:tcPr>
          <w:p w:rsidR="00B20874" w:rsidRPr="00FF7187" w:rsidRDefault="00B20874" w:rsidP="00725FF1">
            <w:pPr>
              <w:spacing w:line="276" w:lineRule="auto"/>
              <w:jc w:val="both"/>
              <w:rPr>
                <w:rFonts w:ascii="Trebuchet MS" w:hAnsi="Trebuchet MS" w:cs="Arial"/>
                <w:b/>
                <w:sz w:val="22"/>
                <w:szCs w:val="22"/>
              </w:rPr>
            </w:pPr>
          </w:p>
        </w:tc>
        <w:tc>
          <w:tcPr>
            <w:tcW w:w="792" w:type="dxa"/>
          </w:tcPr>
          <w:p w:rsidR="00B20874" w:rsidRPr="00FF7187" w:rsidRDefault="00B20874" w:rsidP="00725FF1">
            <w:pPr>
              <w:spacing w:line="276" w:lineRule="auto"/>
              <w:jc w:val="both"/>
              <w:rPr>
                <w:rFonts w:ascii="Trebuchet MS" w:hAnsi="Trebuchet MS" w:cs="Arial"/>
                <w:b/>
                <w:sz w:val="22"/>
                <w:szCs w:val="22"/>
              </w:rPr>
            </w:pPr>
          </w:p>
        </w:tc>
        <w:tc>
          <w:tcPr>
            <w:tcW w:w="792" w:type="dxa"/>
          </w:tcPr>
          <w:p w:rsidR="00B20874" w:rsidRPr="00FF7187" w:rsidRDefault="00B20874" w:rsidP="00725FF1">
            <w:pPr>
              <w:spacing w:line="276" w:lineRule="auto"/>
              <w:jc w:val="both"/>
              <w:rPr>
                <w:rFonts w:ascii="Trebuchet MS" w:hAnsi="Trebuchet MS" w:cs="Arial"/>
                <w:b/>
                <w:sz w:val="22"/>
                <w:szCs w:val="22"/>
              </w:rPr>
            </w:pPr>
          </w:p>
        </w:tc>
      </w:tr>
      <w:tr w:rsidR="00B20874" w:rsidRPr="00FF7187" w:rsidTr="00725FF1">
        <w:trPr>
          <w:trHeight w:hRule="exact" w:val="851"/>
        </w:trPr>
        <w:tc>
          <w:tcPr>
            <w:tcW w:w="1683" w:type="dxa"/>
          </w:tcPr>
          <w:p w:rsidR="00B20874" w:rsidRPr="00FF7187" w:rsidRDefault="00B20874" w:rsidP="00725FF1">
            <w:pPr>
              <w:spacing w:line="276" w:lineRule="auto"/>
              <w:jc w:val="both"/>
              <w:rPr>
                <w:rFonts w:ascii="Trebuchet MS" w:hAnsi="Trebuchet MS" w:cs="Arial"/>
                <w:b/>
                <w:sz w:val="22"/>
                <w:szCs w:val="22"/>
              </w:rPr>
            </w:pPr>
            <w:r w:rsidRPr="00FF7187">
              <w:rPr>
                <w:rFonts w:ascii="Trebuchet MS" w:hAnsi="Trebuchet MS" w:cs="Arial"/>
                <w:b/>
                <w:sz w:val="22"/>
                <w:szCs w:val="22"/>
              </w:rPr>
              <w:t>Expert 2</w:t>
            </w:r>
          </w:p>
        </w:tc>
        <w:tc>
          <w:tcPr>
            <w:tcW w:w="3283" w:type="dxa"/>
          </w:tcPr>
          <w:p w:rsidR="00B20874" w:rsidRPr="00FF7187" w:rsidRDefault="00B20874" w:rsidP="00725FF1">
            <w:pPr>
              <w:spacing w:line="276" w:lineRule="auto"/>
              <w:jc w:val="both"/>
              <w:rPr>
                <w:rFonts w:ascii="Trebuchet MS" w:hAnsi="Trebuchet MS" w:cs="Arial"/>
                <w:b/>
                <w:sz w:val="22"/>
                <w:szCs w:val="22"/>
              </w:rPr>
            </w:pPr>
          </w:p>
          <w:p w:rsidR="00B20874" w:rsidRPr="00FF7187" w:rsidRDefault="00B20874" w:rsidP="00725FF1">
            <w:pPr>
              <w:spacing w:line="276" w:lineRule="auto"/>
              <w:jc w:val="both"/>
              <w:rPr>
                <w:rFonts w:ascii="Trebuchet MS" w:hAnsi="Trebuchet MS" w:cs="Arial"/>
                <w:b/>
                <w:sz w:val="22"/>
                <w:szCs w:val="22"/>
              </w:rPr>
            </w:pPr>
          </w:p>
        </w:tc>
        <w:tc>
          <w:tcPr>
            <w:tcW w:w="1720" w:type="dxa"/>
          </w:tcPr>
          <w:p w:rsidR="00B20874" w:rsidRPr="00A408C7" w:rsidRDefault="00B20874" w:rsidP="00725FF1">
            <w:pPr>
              <w:spacing w:line="276" w:lineRule="auto"/>
              <w:rPr>
                <w:rFonts w:ascii="Trebuchet MS" w:hAnsi="Trebuchet MS" w:cs="Arial"/>
                <w:b/>
                <w:sz w:val="22"/>
                <w:szCs w:val="22"/>
              </w:rPr>
            </w:pPr>
            <w:r w:rsidRPr="00A408C7">
              <w:rPr>
                <w:rFonts w:ascii="Trebuchet MS" w:hAnsi="Trebuchet MS" w:cs="Arial"/>
                <w:b/>
                <w:sz w:val="22"/>
                <w:szCs w:val="22"/>
              </w:rPr>
              <w:t>Kwaliteit, projectteam, samenwerking</w:t>
            </w:r>
          </w:p>
        </w:tc>
        <w:tc>
          <w:tcPr>
            <w:tcW w:w="792" w:type="dxa"/>
          </w:tcPr>
          <w:p w:rsidR="00B20874" w:rsidRPr="00FF7187" w:rsidRDefault="00B20874" w:rsidP="00725FF1">
            <w:pPr>
              <w:spacing w:line="276" w:lineRule="auto"/>
              <w:jc w:val="both"/>
              <w:rPr>
                <w:rFonts w:ascii="Trebuchet MS" w:hAnsi="Trebuchet MS" w:cs="Arial"/>
                <w:b/>
                <w:sz w:val="22"/>
                <w:szCs w:val="22"/>
              </w:rPr>
            </w:pPr>
          </w:p>
        </w:tc>
        <w:tc>
          <w:tcPr>
            <w:tcW w:w="792" w:type="dxa"/>
          </w:tcPr>
          <w:p w:rsidR="00B20874" w:rsidRPr="00FF7187" w:rsidRDefault="00B20874" w:rsidP="00725FF1">
            <w:pPr>
              <w:spacing w:line="276" w:lineRule="auto"/>
              <w:jc w:val="both"/>
              <w:rPr>
                <w:rFonts w:ascii="Trebuchet MS" w:hAnsi="Trebuchet MS" w:cs="Arial"/>
                <w:b/>
                <w:sz w:val="22"/>
                <w:szCs w:val="22"/>
              </w:rPr>
            </w:pPr>
          </w:p>
        </w:tc>
        <w:tc>
          <w:tcPr>
            <w:tcW w:w="792" w:type="dxa"/>
          </w:tcPr>
          <w:p w:rsidR="00B20874" w:rsidRPr="00FF7187" w:rsidRDefault="00B20874" w:rsidP="00725FF1">
            <w:pPr>
              <w:spacing w:line="276" w:lineRule="auto"/>
              <w:jc w:val="both"/>
              <w:rPr>
                <w:rFonts w:ascii="Trebuchet MS" w:hAnsi="Trebuchet MS" w:cs="Arial"/>
                <w:b/>
                <w:sz w:val="22"/>
                <w:szCs w:val="22"/>
              </w:rPr>
            </w:pPr>
          </w:p>
        </w:tc>
      </w:tr>
      <w:tr w:rsidR="00B20874" w:rsidRPr="00FF7187" w:rsidTr="00725FF1">
        <w:trPr>
          <w:trHeight w:hRule="exact" w:val="567"/>
        </w:trPr>
        <w:tc>
          <w:tcPr>
            <w:tcW w:w="1683" w:type="dxa"/>
            <w:tcBorders>
              <w:bottom w:val="single" w:sz="4" w:space="0" w:color="auto"/>
            </w:tcBorders>
          </w:tcPr>
          <w:p w:rsidR="00B20874" w:rsidRPr="00FF7187" w:rsidRDefault="00B20874" w:rsidP="00725FF1">
            <w:pPr>
              <w:spacing w:line="276" w:lineRule="auto"/>
              <w:jc w:val="both"/>
              <w:rPr>
                <w:rFonts w:ascii="Trebuchet MS" w:hAnsi="Trebuchet MS" w:cs="Arial"/>
                <w:b/>
                <w:sz w:val="22"/>
                <w:szCs w:val="22"/>
                <w:lang w:val="en-US"/>
              </w:rPr>
            </w:pPr>
            <w:proofErr w:type="spellStart"/>
            <w:r w:rsidRPr="00FF7187">
              <w:rPr>
                <w:rFonts w:ascii="Trebuchet MS" w:hAnsi="Trebuchet MS" w:cs="Arial"/>
                <w:b/>
                <w:sz w:val="22"/>
                <w:szCs w:val="22"/>
              </w:rPr>
              <w:t>Consoli</w:t>
            </w:r>
            <w:r w:rsidRPr="00FF7187">
              <w:rPr>
                <w:rFonts w:ascii="Trebuchet MS" w:hAnsi="Trebuchet MS" w:cs="Arial"/>
                <w:b/>
                <w:sz w:val="22"/>
                <w:szCs w:val="22"/>
                <w:lang w:val="en-US"/>
              </w:rPr>
              <w:t>dator</w:t>
            </w:r>
            <w:proofErr w:type="spellEnd"/>
          </w:p>
        </w:tc>
        <w:tc>
          <w:tcPr>
            <w:tcW w:w="3283" w:type="dxa"/>
            <w:tcBorders>
              <w:bottom w:val="single" w:sz="4" w:space="0" w:color="auto"/>
            </w:tcBorders>
          </w:tcPr>
          <w:p w:rsidR="00B20874" w:rsidRPr="00FF7187" w:rsidRDefault="00B20874" w:rsidP="00725FF1">
            <w:pPr>
              <w:spacing w:line="276" w:lineRule="auto"/>
              <w:jc w:val="both"/>
              <w:rPr>
                <w:rFonts w:ascii="Trebuchet MS" w:hAnsi="Trebuchet MS" w:cs="Arial"/>
                <w:b/>
                <w:sz w:val="22"/>
                <w:szCs w:val="22"/>
                <w:lang w:val="en-US"/>
              </w:rPr>
            </w:pPr>
          </w:p>
        </w:tc>
        <w:tc>
          <w:tcPr>
            <w:tcW w:w="1720" w:type="dxa"/>
          </w:tcPr>
          <w:p w:rsidR="00B20874" w:rsidRPr="00FF7187" w:rsidRDefault="00B20874" w:rsidP="00725FF1">
            <w:pPr>
              <w:spacing w:line="276" w:lineRule="auto"/>
              <w:rPr>
                <w:rFonts w:ascii="Trebuchet MS" w:hAnsi="Trebuchet MS" w:cs="Arial"/>
                <w:b/>
                <w:sz w:val="22"/>
                <w:szCs w:val="22"/>
                <w:lang w:val="en-US"/>
              </w:rPr>
            </w:pPr>
            <w:r w:rsidRPr="00FF7187">
              <w:rPr>
                <w:rFonts w:ascii="Trebuchet MS" w:hAnsi="Trebuchet MS" w:cs="Arial"/>
                <w:b/>
                <w:sz w:val="22"/>
                <w:szCs w:val="22"/>
              </w:rPr>
              <w:t>Impact en disseminatie</w:t>
            </w:r>
          </w:p>
        </w:tc>
        <w:tc>
          <w:tcPr>
            <w:tcW w:w="792" w:type="dxa"/>
          </w:tcPr>
          <w:p w:rsidR="00B20874" w:rsidRPr="00FF7187" w:rsidRDefault="00B20874" w:rsidP="00725FF1">
            <w:pPr>
              <w:spacing w:line="276" w:lineRule="auto"/>
              <w:jc w:val="both"/>
              <w:rPr>
                <w:rFonts w:ascii="Trebuchet MS" w:hAnsi="Trebuchet MS" w:cs="Arial"/>
                <w:b/>
                <w:sz w:val="22"/>
                <w:szCs w:val="22"/>
                <w:lang w:val="en-US"/>
              </w:rPr>
            </w:pPr>
          </w:p>
        </w:tc>
        <w:tc>
          <w:tcPr>
            <w:tcW w:w="792" w:type="dxa"/>
          </w:tcPr>
          <w:p w:rsidR="00B20874" w:rsidRPr="00FF7187" w:rsidRDefault="00B20874" w:rsidP="00725FF1">
            <w:pPr>
              <w:spacing w:line="276" w:lineRule="auto"/>
              <w:jc w:val="both"/>
              <w:rPr>
                <w:rFonts w:ascii="Trebuchet MS" w:hAnsi="Trebuchet MS" w:cs="Arial"/>
                <w:b/>
                <w:sz w:val="22"/>
                <w:szCs w:val="22"/>
                <w:lang w:val="en-US"/>
              </w:rPr>
            </w:pPr>
          </w:p>
        </w:tc>
        <w:tc>
          <w:tcPr>
            <w:tcW w:w="792" w:type="dxa"/>
          </w:tcPr>
          <w:p w:rsidR="00B20874" w:rsidRPr="00FF7187" w:rsidRDefault="00B20874" w:rsidP="00725FF1">
            <w:pPr>
              <w:spacing w:line="276" w:lineRule="auto"/>
              <w:jc w:val="both"/>
              <w:rPr>
                <w:rFonts w:ascii="Trebuchet MS" w:hAnsi="Trebuchet MS" w:cs="Arial"/>
                <w:b/>
                <w:sz w:val="22"/>
                <w:szCs w:val="22"/>
                <w:lang w:val="en-US"/>
              </w:rPr>
            </w:pPr>
          </w:p>
        </w:tc>
      </w:tr>
      <w:tr w:rsidR="00B20874" w:rsidRPr="00FF7187" w:rsidTr="00725FF1">
        <w:trPr>
          <w:trHeight w:hRule="exact" w:val="567"/>
        </w:trPr>
        <w:tc>
          <w:tcPr>
            <w:tcW w:w="1683" w:type="dxa"/>
            <w:tcBorders>
              <w:left w:val="nil"/>
              <w:bottom w:val="nil"/>
              <w:right w:val="nil"/>
            </w:tcBorders>
          </w:tcPr>
          <w:p w:rsidR="00B20874" w:rsidRPr="00FF7187" w:rsidRDefault="00B20874" w:rsidP="00725FF1">
            <w:pPr>
              <w:spacing w:line="276" w:lineRule="auto"/>
              <w:jc w:val="both"/>
              <w:rPr>
                <w:rFonts w:ascii="Trebuchet MS" w:hAnsi="Trebuchet MS" w:cs="Arial"/>
                <w:b/>
                <w:sz w:val="22"/>
                <w:szCs w:val="22"/>
              </w:rPr>
            </w:pPr>
          </w:p>
        </w:tc>
        <w:tc>
          <w:tcPr>
            <w:tcW w:w="3283" w:type="dxa"/>
            <w:tcBorders>
              <w:left w:val="nil"/>
              <w:bottom w:val="nil"/>
            </w:tcBorders>
          </w:tcPr>
          <w:p w:rsidR="00B20874" w:rsidRPr="00FF7187" w:rsidRDefault="00B20874" w:rsidP="00725FF1">
            <w:pPr>
              <w:spacing w:line="276" w:lineRule="auto"/>
              <w:jc w:val="both"/>
              <w:rPr>
                <w:rFonts w:ascii="Trebuchet MS" w:hAnsi="Trebuchet MS" w:cs="Arial"/>
                <w:b/>
                <w:sz w:val="22"/>
                <w:szCs w:val="22"/>
                <w:lang w:val="en-US"/>
              </w:rPr>
            </w:pPr>
          </w:p>
        </w:tc>
        <w:tc>
          <w:tcPr>
            <w:tcW w:w="1720" w:type="dxa"/>
            <w:vAlign w:val="bottom"/>
          </w:tcPr>
          <w:p w:rsidR="00B20874" w:rsidRPr="00FF7187" w:rsidRDefault="00B20874" w:rsidP="00725FF1">
            <w:pPr>
              <w:spacing w:line="276" w:lineRule="auto"/>
              <w:jc w:val="both"/>
              <w:rPr>
                <w:rFonts w:ascii="Trebuchet MS" w:hAnsi="Trebuchet MS" w:cs="Arial"/>
                <w:b/>
                <w:sz w:val="22"/>
                <w:szCs w:val="22"/>
              </w:rPr>
            </w:pPr>
            <w:r w:rsidRPr="00FF7187">
              <w:rPr>
                <w:rFonts w:ascii="Trebuchet MS" w:hAnsi="Trebuchet MS" w:cs="Arial"/>
                <w:b/>
                <w:sz w:val="22"/>
                <w:szCs w:val="22"/>
              </w:rPr>
              <w:t>Totaal</w:t>
            </w:r>
          </w:p>
        </w:tc>
        <w:tc>
          <w:tcPr>
            <w:tcW w:w="792" w:type="dxa"/>
          </w:tcPr>
          <w:p w:rsidR="00B20874" w:rsidRPr="00FF7187" w:rsidRDefault="00B20874" w:rsidP="00725FF1">
            <w:pPr>
              <w:spacing w:line="276" w:lineRule="auto"/>
              <w:jc w:val="both"/>
              <w:rPr>
                <w:rFonts w:ascii="Trebuchet MS" w:hAnsi="Trebuchet MS" w:cs="Arial"/>
                <w:b/>
                <w:sz w:val="22"/>
                <w:szCs w:val="22"/>
                <w:lang w:val="en-US"/>
              </w:rPr>
            </w:pPr>
          </w:p>
        </w:tc>
        <w:tc>
          <w:tcPr>
            <w:tcW w:w="792" w:type="dxa"/>
          </w:tcPr>
          <w:p w:rsidR="00B20874" w:rsidRPr="00FF7187" w:rsidRDefault="00B20874" w:rsidP="00725FF1">
            <w:pPr>
              <w:spacing w:line="276" w:lineRule="auto"/>
              <w:jc w:val="both"/>
              <w:rPr>
                <w:rFonts w:ascii="Trebuchet MS" w:hAnsi="Trebuchet MS" w:cs="Arial"/>
                <w:b/>
                <w:sz w:val="22"/>
                <w:szCs w:val="22"/>
                <w:lang w:val="en-US"/>
              </w:rPr>
            </w:pPr>
          </w:p>
        </w:tc>
        <w:tc>
          <w:tcPr>
            <w:tcW w:w="792" w:type="dxa"/>
          </w:tcPr>
          <w:p w:rsidR="00B20874" w:rsidRPr="00FF7187" w:rsidRDefault="00B20874" w:rsidP="00725FF1">
            <w:pPr>
              <w:spacing w:line="276" w:lineRule="auto"/>
              <w:jc w:val="both"/>
              <w:rPr>
                <w:rFonts w:ascii="Trebuchet MS" w:hAnsi="Trebuchet MS" w:cs="Arial"/>
                <w:b/>
                <w:sz w:val="22"/>
                <w:szCs w:val="22"/>
                <w:lang w:val="en-US"/>
              </w:rPr>
            </w:pPr>
          </w:p>
        </w:tc>
      </w:tr>
    </w:tbl>
    <w:p w:rsidR="00B20874" w:rsidRPr="00FF7187" w:rsidRDefault="00B20874" w:rsidP="00B20874">
      <w:pPr>
        <w:spacing w:line="276" w:lineRule="auto"/>
        <w:jc w:val="both"/>
        <w:rPr>
          <w:rFonts w:eastAsia="Times New Roman" w:cs="Arial"/>
          <w:b/>
          <w:color w:val="auto"/>
          <w:sz w:val="22"/>
          <w:szCs w:val="22"/>
          <w:lang w:eastAsia="nl-NL"/>
        </w:rPr>
      </w:pPr>
    </w:p>
    <w:p w:rsidR="00B20874" w:rsidRDefault="00B20874" w:rsidP="00B20874">
      <w:pPr>
        <w:spacing w:line="276" w:lineRule="auto"/>
        <w:jc w:val="both"/>
        <w:rPr>
          <w:rFonts w:eastAsia="Times New Roman" w:cs="Arial"/>
          <w:b/>
          <w:color w:val="auto"/>
          <w:sz w:val="22"/>
          <w:szCs w:val="22"/>
          <w:lang w:eastAsia="nl-NL"/>
        </w:rPr>
      </w:pPr>
      <w:r w:rsidRPr="00FF7187">
        <w:rPr>
          <w:rFonts w:eastAsia="Times New Roman" w:cs="Arial"/>
          <w:color w:val="auto"/>
          <w:sz w:val="22"/>
          <w:szCs w:val="22"/>
          <w:lang w:eastAsia="nl-NL"/>
        </w:rPr>
        <w:t>Om in aanmerking te komen voor subsidies moeten projecten minstens 60 punten krijgen in totaal én moeten ze minstens de helft van de maximum punten scoren op elk van de onderdelen.</w:t>
      </w:r>
    </w:p>
    <w:p w:rsidR="00B20874" w:rsidRPr="00FF7187" w:rsidRDefault="00B20874" w:rsidP="00B20874">
      <w:pPr>
        <w:spacing w:line="276" w:lineRule="auto"/>
        <w:jc w:val="both"/>
        <w:rPr>
          <w:rFonts w:eastAsia="Times New Roman" w:cs="Arial"/>
          <w:b/>
          <w:color w:val="auto"/>
          <w:sz w:val="22"/>
          <w:szCs w:val="22"/>
          <w:lang w:eastAsia="nl-NL"/>
        </w:rPr>
      </w:pPr>
    </w:p>
    <w:p w:rsidR="00B20874" w:rsidRDefault="00B20874" w:rsidP="00B20874">
      <w:pPr>
        <w:spacing w:line="276" w:lineRule="auto"/>
        <w:jc w:val="both"/>
        <w:rPr>
          <w:rFonts w:eastAsia="Times New Roman" w:cs="Arial"/>
          <w:b/>
          <w:color w:val="auto"/>
          <w:sz w:val="22"/>
          <w:szCs w:val="22"/>
          <w:lang w:eastAsia="nl-NL"/>
        </w:rPr>
      </w:pPr>
      <w:r w:rsidRPr="00FF7187">
        <w:rPr>
          <w:rFonts w:eastAsia="Times New Roman" w:cs="Arial"/>
          <w:b/>
          <w:color w:val="auto"/>
          <w:sz w:val="22"/>
          <w:szCs w:val="22"/>
          <w:lang w:eastAsia="nl-NL"/>
        </w:rPr>
        <w:t xml:space="preserve">RELEVANTIE VAN HET PROJECT </w:t>
      </w:r>
      <w:r w:rsidRPr="00FF7187">
        <w:rPr>
          <w:rFonts w:eastAsia="Times New Roman" w:cs="Arial"/>
          <w:b/>
          <w:color w:val="auto"/>
          <w:sz w:val="22"/>
          <w:szCs w:val="22"/>
          <w:lang w:eastAsia="nl-NL"/>
        </w:rPr>
        <w:tab/>
      </w:r>
      <w:r w:rsidRPr="00FF7187">
        <w:rPr>
          <w:rFonts w:eastAsia="Times New Roman" w:cs="Arial"/>
          <w:b/>
          <w:color w:val="auto"/>
          <w:sz w:val="22"/>
          <w:szCs w:val="22"/>
          <w:lang w:eastAsia="nl-NL"/>
        </w:rPr>
        <w:tab/>
      </w:r>
      <w:r w:rsidRPr="00FF7187">
        <w:rPr>
          <w:rFonts w:eastAsia="Times New Roman" w:cs="Arial"/>
          <w:b/>
          <w:color w:val="auto"/>
          <w:sz w:val="22"/>
          <w:szCs w:val="22"/>
          <w:lang w:eastAsia="nl-NL"/>
        </w:rPr>
        <w:tab/>
        <w:t>SCORE:      punten (max. 30 punten)</w:t>
      </w:r>
    </w:p>
    <w:p w:rsidR="00B20874" w:rsidRPr="00FF7187" w:rsidRDefault="00B20874" w:rsidP="00B20874">
      <w:pPr>
        <w:spacing w:line="276" w:lineRule="auto"/>
        <w:jc w:val="both"/>
        <w:rPr>
          <w:rFonts w:eastAsia="Times New Roman" w:cs="Arial"/>
          <w:b/>
          <w:color w:val="auto"/>
          <w:sz w:val="22"/>
          <w:szCs w:val="22"/>
          <w:lang w:eastAsia="nl-NL"/>
        </w:rPr>
      </w:pPr>
    </w:p>
    <w:p w:rsidR="00B20874" w:rsidRPr="00FF7187" w:rsidRDefault="00B20874" w:rsidP="00B20874">
      <w:pPr>
        <w:numPr>
          <w:ilvl w:val="0"/>
          <w:numId w:val="1"/>
        </w:numPr>
        <w:autoSpaceDE w:val="0"/>
        <w:autoSpaceDN w:val="0"/>
        <w:adjustRightInd w:val="0"/>
        <w:spacing w:line="276" w:lineRule="auto"/>
        <w:ind w:left="426"/>
        <w:jc w:val="both"/>
        <w:rPr>
          <w:rFonts w:eastAsia="Times New Roman" w:cs="Arial"/>
          <w:color w:val="000000"/>
          <w:sz w:val="22"/>
          <w:szCs w:val="22"/>
          <w:lang w:eastAsia="nl-NL"/>
        </w:rPr>
      </w:pPr>
      <w:r w:rsidRPr="00FF7187">
        <w:rPr>
          <w:rFonts w:eastAsia="Times New Roman" w:cs="Arial"/>
          <w:color w:val="000000"/>
          <w:sz w:val="22"/>
          <w:szCs w:val="22"/>
          <w:lang w:eastAsia="nl-NL"/>
        </w:rPr>
        <w:t>De relevantie van het voorstel voor de doelstellingen en de prioriteiten van de actie: om in aanmerking te komen voor subsidies moet in de aanvraag minstens 1 prioriteit specifiek over Jeugd gaan;</w:t>
      </w:r>
    </w:p>
    <w:p w:rsidR="00B20874" w:rsidRPr="00FF7187" w:rsidRDefault="00B20874" w:rsidP="00B20874">
      <w:pPr>
        <w:numPr>
          <w:ilvl w:val="0"/>
          <w:numId w:val="1"/>
        </w:numPr>
        <w:autoSpaceDE w:val="0"/>
        <w:autoSpaceDN w:val="0"/>
        <w:adjustRightInd w:val="0"/>
        <w:spacing w:line="276" w:lineRule="auto"/>
        <w:ind w:left="426"/>
        <w:jc w:val="both"/>
        <w:rPr>
          <w:rFonts w:eastAsia="Times New Roman" w:cs="Arial"/>
          <w:color w:val="000000"/>
          <w:sz w:val="22"/>
          <w:szCs w:val="22"/>
          <w:lang w:eastAsia="nl-NL"/>
        </w:rPr>
      </w:pPr>
      <w:r w:rsidRPr="00FF7187">
        <w:rPr>
          <w:rFonts w:eastAsia="Times New Roman" w:cs="Arial"/>
          <w:color w:val="000000"/>
          <w:sz w:val="22"/>
          <w:szCs w:val="22"/>
          <w:lang w:eastAsia="nl-NL"/>
        </w:rPr>
        <w:t>Een voorstel dat voldoet aan de horizontale prioriteit ‘</w:t>
      </w:r>
      <w:proofErr w:type="spellStart"/>
      <w:r w:rsidRPr="00FF7187">
        <w:rPr>
          <w:rFonts w:eastAsia="Times New Roman" w:cs="Arial"/>
          <w:color w:val="000000"/>
          <w:sz w:val="22"/>
          <w:szCs w:val="22"/>
          <w:lang w:eastAsia="nl-NL"/>
        </w:rPr>
        <w:t>inclusive</w:t>
      </w:r>
      <w:proofErr w:type="spellEnd"/>
      <w:r w:rsidRPr="00FF7187">
        <w:rPr>
          <w:rFonts w:eastAsia="Times New Roman" w:cs="Arial"/>
          <w:color w:val="000000"/>
          <w:sz w:val="22"/>
          <w:szCs w:val="22"/>
          <w:lang w:eastAsia="nl-NL"/>
        </w:rPr>
        <w:t xml:space="preserve"> </w:t>
      </w:r>
      <w:proofErr w:type="spellStart"/>
      <w:r w:rsidRPr="00FF7187">
        <w:rPr>
          <w:rFonts w:eastAsia="Times New Roman" w:cs="Arial"/>
          <w:color w:val="000000"/>
          <w:sz w:val="22"/>
          <w:szCs w:val="22"/>
          <w:lang w:eastAsia="nl-NL"/>
        </w:rPr>
        <w:t>education</w:t>
      </w:r>
      <w:proofErr w:type="spellEnd"/>
      <w:r w:rsidRPr="00FF7187">
        <w:rPr>
          <w:rFonts w:eastAsia="Times New Roman" w:cs="Arial"/>
          <w:color w:val="000000"/>
          <w:sz w:val="22"/>
          <w:szCs w:val="22"/>
          <w:lang w:eastAsia="nl-NL"/>
        </w:rPr>
        <w:t xml:space="preserve">, training </w:t>
      </w:r>
      <w:proofErr w:type="spellStart"/>
      <w:r w:rsidRPr="00FF7187">
        <w:rPr>
          <w:rFonts w:eastAsia="Times New Roman" w:cs="Arial"/>
          <w:color w:val="000000"/>
          <w:sz w:val="22"/>
          <w:szCs w:val="22"/>
          <w:lang w:eastAsia="nl-NL"/>
        </w:rPr>
        <w:t>and</w:t>
      </w:r>
      <w:proofErr w:type="spellEnd"/>
      <w:r w:rsidRPr="00FF7187">
        <w:rPr>
          <w:rFonts w:eastAsia="Times New Roman" w:cs="Arial"/>
          <w:color w:val="000000"/>
          <w:sz w:val="22"/>
          <w:szCs w:val="22"/>
          <w:lang w:eastAsia="nl-NL"/>
        </w:rPr>
        <w:t xml:space="preserve"> </w:t>
      </w:r>
      <w:proofErr w:type="spellStart"/>
      <w:r w:rsidRPr="00FF7187">
        <w:rPr>
          <w:rFonts w:eastAsia="Times New Roman" w:cs="Arial"/>
          <w:color w:val="000000"/>
          <w:sz w:val="22"/>
          <w:szCs w:val="22"/>
          <w:lang w:eastAsia="nl-NL"/>
        </w:rPr>
        <w:t>youth</w:t>
      </w:r>
      <w:proofErr w:type="spellEnd"/>
      <w:r w:rsidRPr="00FF7187">
        <w:rPr>
          <w:rFonts w:eastAsia="Times New Roman" w:cs="Arial"/>
          <w:color w:val="000000"/>
          <w:sz w:val="22"/>
          <w:szCs w:val="22"/>
          <w:lang w:eastAsia="nl-NL"/>
        </w:rPr>
        <w:t>’ (in dit geval alleen ‘</w:t>
      </w:r>
      <w:proofErr w:type="spellStart"/>
      <w:r w:rsidRPr="00FF7187">
        <w:rPr>
          <w:rFonts w:eastAsia="Times New Roman" w:cs="Arial"/>
          <w:color w:val="000000"/>
          <w:sz w:val="22"/>
          <w:szCs w:val="22"/>
          <w:lang w:eastAsia="nl-NL"/>
        </w:rPr>
        <w:t>inclusive</w:t>
      </w:r>
      <w:proofErr w:type="spellEnd"/>
      <w:r w:rsidRPr="00FF7187">
        <w:rPr>
          <w:rFonts w:eastAsia="Times New Roman" w:cs="Arial"/>
          <w:color w:val="000000"/>
          <w:sz w:val="22"/>
          <w:szCs w:val="22"/>
          <w:lang w:eastAsia="nl-NL"/>
        </w:rPr>
        <w:t xml:space="preserve"> </w:t>
      </w:r>
      <w:proofErr w:type="spellStart"/>
      <w:r w:rsidRPr="00FF7187">
        <w:rPr>
          <w:rFonts w:eastAsia="Times New Roman" w:cs="Arial"/>
          <w:color w:val="000000"/>
          <w:sz w:val="22"/>
          <w:szCs w:val="22"/>
          <w:lang w:eastAsia="nl-NL"/>
        </w:rPr>
        <w:t>youth</w:t>
      </w:r>
      <w:proofErr w:type="spellEnd"/>
      <w:r w:rsidRPr="00FF7187">
        <w:rPr>
          <w:rFonts w:eastAsia="Times New Roman" w:cs="Arial"/>
          <w:color w:val="000000"/>
          <w:sz w:val="22"/>
          <w:szCs w:val="22"/>
          <w:lang w:eastAsia="nl-NL"/>
        </w:rPr>
        <w:t>’, educatie en training vallen niet onder jeugd), wordt als zeer relevant beschouwd;</w:t>
      </w:r>
    </w:p>
    <w:p w:rsidR="00B20874" w:rsidRPr="00FF7187" w:rsidRDefault="00B20874" w:rsidP="00B20874">
      <w:pPr>
        <w:numPr>
          <w:ilvl w:val="0"/>
          <w:numId w:val="1"/>
        </w:numPr>
        <w:autoSpaceDE w:val="0"/>
        <w:autoSpaceDN w:val="0"/>
        <w:adjustRightInd w:val="0"/>
        <w:spacing w:line="276" w:lineRule="auto"/>
        <w:ind w:left="426"/>
        <w:jc w:val="both"/>
        <w:rPr>
          <w:rFonts w:eastAsia="Times New Roman" w:cs="Arial"/>
          <w:color w:val="000000"/>
          <w:sz w:val="22"/>
          <w:szCs w:val="22"/>
          <w:lang w:eastAsia="nl-NL"/>
        </w:rPr>
      </w:pPr>
      <w:r w:rsidRPr="00FF7187">
        <w:rPr>
          <w:rFonts w:eastAsia="Times New Roman" w:cs="Arial"/>
          <w:color w:val="000000"/>
          <w:sz w:val="22"/>
          <w:szCs w:val="22"/>
          <w:lang w:eastAsia="nl-NL"/>
        </w:rPr>
        <w:t>De mate waarin de gekozen prioriteiten in de aanvraag in lijn zijn met de doelstellingen en uitvoering van het project zoals omschreven in de aanvraag;</w:t>
      </w:r>
    </w:p>
    <w:p w:rsidR="00B20874" w:rsidRPr="00FF7187" w:rsidRDefault="00B20874" w:rsidP="00B20874">
      <w:pPr>
        <w:numPr>
          <w:ilvl w:val="0"/>
          <w:numId w:val="1"/>
        </w:numPr>
        <w:autoSpaceDE w:val="0"/>
        <w:autoSpaceDN w:val="0"/>
        <w:adjustRightInd w:val="0"/>
        <w:spacing w:line="276" w:lineRule="auto"/>
        <w:ind w:left="426"/>
        <w:jc w:val="both"/>
        <w:rPr>
          <w:rFonts w:eastAsia="Times New Roman" w:cs="Arial"/>
          <w:color w:val="000000"/>
          <w:sz w:val="22"/>
          <w:szCs w:val="22"/>
          <w:lang w:eastAsia="nl-NL"/>
        </w:rPr>
      </w:pPr>
      <w:r w:rsidRPr="00FF7187">
        <w:rPr>
          <w:rFonts w:eastAsia="Times New Roman" w:cs="Arial"/>
          <w:color w:val="000000"/>
          <w:sz w:val="22"/>
          <w:szCs w:val="22"/>
          <w:lang w:eastAsia="nl-NL"/>
        </w:rPr>
        <w:t>De mate waarin het voorstel gebaseerd is op een adequate behoefteanalyse;</w:t>
      </w:r>
    </w:p>
    <w:p w:rsidR="00B20874" w:rsidRPr="00FF7187" w:rsidRDefault="00B20874" w:rsidP="00B20874">
      <w:pPr>
        <w:numPr>
          <w:ilvl w:val="0"/>
          <w:numId w:val="1"/>
        </w:numPr>
        <w:autoSpaceDE w:val="0"/>
        <w:autoSpaceDN w:val="0"/>
        <w:adjustRightInd w:val="0"/>
        <w:spacing w:line="276" w:lineRule="auto"/>
        <w:ind w:left="426"/>
        <w:jc w:val="both"/>
        <w:rPr>
          <w:rFonts w:eastAsia="Times New Roman" w:cs="Arial"/>
          <w:color w:val="000000"/>
          <w:sz w:val="22"/>
          <w:szCs w:val="22"/>
          <w:lang w:eastAsia="nl-NL"/>
        </w:rPr>
      </w:pPr>
      <w:r w:rsidRPr="00FF7187">
        <w:rPr>
          <w:rFonts w:eastAsia="Times New Roman" w:cs="Arial"/>
          <w:color w:val="000000"/>
          <w:sz w:val="22"/>
          <w:szCs w:val="22"/>
          <w:lang w:eastAsia="nl-NL"/>
        </w:rPr>
        <w:t>De mate waarin de doelstellingen duidelijk gedefinieerd zijn, realistisch en gericht op zaken die relevant zijn voor de deelnemende organisaties en doelgroepen;</w:t>
      </w:r>
    </w:p>
    <w:p w:rsidR="00B20874" w:rsidRPr="00FF7187" w:rsidRDefault="00B20874" w:rsidP="00B20874">
      <w:pPr>
        <w:numPr>
          <w:ilvl w:val="0"/>
          <w:numId w:val="1"/>
        </w:numPr>
        <w:autoSpaceDE w:val="0"/>
        <w:autoSpaceDN w:val="0"/>
        <w:adjustRightInd w:val="0"/>
        <w:spacing w:line="276" w:lineRule="auto"/>
        <w:ind w:left="426"/>
        <w:jc w:val="both"/>
        <w:rPr>
          <w:rFonts w:eastAsia="Times New Roman" w:cs="Arial"/>
          <w:color w:val="000000"/>
          <w:sz w:val="22"/>
          <w:szCs w:val="22"/>
          <w:lang w:eastAsia="nl-NL"/>
        </w:rPr>
      </w:pPr>
      <w:r w:rsidRPr="00FF7187">
        <w:rPr>
          <w:rFonts w:eastAsia="Times New Roman" w:cs="Arial"/>
          <w:color w:val="000000"/>
          <w:sz w:val="22"/>
          <w:szCs w:val="22"/>
          <w:lang w:eastAsia="nl-NL"/>
        </w:rPr>
        <w:t xml:space="preserve">De mate waarin het voorstel geschikt is om </w:t>
      </w:r>
      <w:proofErr w:type="spellStart"/>
      <w:r w:rsidRPr="00FF7187">
        <w:rPr>
          <w:rFonts w:eastAsia="Times New Roman" w:cs="Arial"/>
          <w:color w:val="000000"/>
          <w:sz w:val="22"/>
          <w:szCs w:val="22"/>
          <w:lang w:eastAsia="nl-NL"/>
        </w:rPr>
        <w:t>synergieën</w:t>
      </w:r>
      <w:proofErr w:type="spellEnd"/>
      <w:r w:rsidRPr="00FF7187">
        <w:rPr>
          <w:rFonts w:eastAsia="Times New Roman" w:cs="Arial"/>
          <w:color w:val="000000"/>
          <w:sz w:val="22"/>
          <w:szCs w:val="22"/>
          <w:lang w:eastAsia="nl-NL"/>
        </w:rPr>
        <w:t xml:space="preserve"> te bereiken tussen de verschillende velden van onderwijs, training en jeugd;</w:t>
      </w:r>
    </w:p>
    <w:p w:rsidR="00B20874" w:rsidRPr="00FF7187" w:rsidRDefault="00B20874" w:rsidP="00B20874">
      <w:pPr>
        <w:numPr>
          <w:ilvl w:val="0"/>
          <w:numId w:val="1"/>
        </w:numPr>
        <w:autoSpaceDE w:val="0"/>
        <w:autoSpaceDN w:val="0"/>
        <w:adjustRightInd w:val="0"/>
        <w:spacing w:line="276" w:lineRule="auto"/>
        <w:ind w:left="426"/>
        <w:jc w:val="both"/>
        <w:rPr>
          <w:rFonts w:eastAsia="Times New Roman" w:cs="Arial"/>
          <w:color w:val="000000"/>
          <w:sz w:val="22"/>
          <w:szCs w:val="22"/>
          <w:lang w:eastAsia="nl-NL"/>
        </w:rPr>
      </w:pPr>
      <w:r w:rsidRPr="00FF7187">
        <w:rPr>
          <w:rFonts w:eastAsia="Times New Roman" w:cs="Arial"/>
          <w:color w:val="000000"/>
          <w:sz w:val="22"/>
          <w:szCs w:val="22"/>
          <w:lang w:eastAsia="nl-NL"/>
        </w:rPr>
        <w:t>De mate waarin het voorstel innovatief en/of complementair is aan andere initiatieven die al zijn uitgevoerd door de deelnemende organisaties;</w:t>
      </w:r>
    </w:p>
    <w:p w:rsidR="00B20874" w:rsidRPr="00FF7187" w:rsidRDefault="00B20874" w:rsidP="00B20874">
      <w:pPr>
        <w:numPr>
          <w:ilvl w:val="0"/>
          <w:numId w:val="1"/>
        </w:numPr>
        <w:autoSpaceDE w:val="0"/>
        <w:autoSpaceDN w:val="0"/>
        <w:adjustRightInd w:val="0"/>
        <w:spacing w:line="276" w:lineRule="auto"/>
        <w:ind w:left="426"/>
        <w:jc w:val="both"/>
        <w:rPr>
          <w:rFonts w:eastAsia="Times New Roman" w:cs="Arial"/>
          <w:color w:val="000000"/>
          <w:sz w:val="22"/>
          <w:szCs w:val="22"/>
          <w:lang w:eastAsia="nl-NL"/>
        </w:rPr>
      </w:pPr>
      <w:r w:rsidRPr="00FF7187">
        <w:rPr>
          <w:rFonts w:eastAsia="Times New Roman" w:cs="Arial"/>
          <w:color w:val="000000"/>
          <w:sz w:val="22"/>
          <w:szCs w:val="22"/>
          <w:lang w:eastAsia="nl-NL"/>
        </w:rPr>
        <w:t>De mate waarin het voorstel toegevoegde waarde biedt op EU-niveau door resultaten die niet zouden worden bereikt door activiteiten die in een enkel land zouden worden uitgevoerd;</w:t>
      </w:r>
    </w:p>
    <w:p w:rsidR="00B20874" w:rsidRPr="00FF7187" w:rsidRDefault="00B20874" w:rsidP="00B20874">
      <w:pPr>
        <w:numPr>
          <w:ilvl w:val="0"/>
          <w:numId w:val="1"/>
        </w:numPr>
        <w:autoSpaceDE w:val="0"/>
        <w:autoSpaceDN w:val="0"/>
        <w:adjustRightInd w:val="0"/>
        <w:spacing w:line="276" w:lineRule="auto"/>
        <w:ind w:left="426"/>
        <w:jc w:val="both"/>
        <w:rPr>
          <w:rFonts w:eastAsia="Times New Roman" w:cs="Arial"/>
          <w:color w:val="000000"/>
          <w:sz w:val="22"/>
          <w:szCs w:val="22"/>
          <w:lang w:eastAsia="nl-NL"/>
        </w:rPr>
      </w:pPr>
      <w:r w:rsidRPr="00FF7187">
        <w:rPr>
          <w:rFonts w:eastAsia="Times New Roman" w:cs="Arial"/>
          <w:color w:val="000000"/>
          <w:sz w:val="22"/>
          <w:szCs w:val="22"/>
          <w:lang w:eastAsia="nl-NL"/>
        </w:rPr>
        <w:t>Voor partnerschappen: De mate waarin er een impact is op de betrokken organisaties en op de jeugdwerksector;</w:t>
      </w:r>
    </w:p>
    <w:p w:rsidR="00B20874" w:rsidRPr="00FF7187" w:rsidRDefault="00B20874" w:rsidP="00B20874">
      <w:pPr>
        <w:numPr>
          <w:ilvl w:val="0"/>
          <w:numId w:val="1"/>
        </w:numPr>
        <w:autoSpaceDE w:val="0"/>
        <w:autoSpaceDN w:val="0"/>
        <w:adjustRightInd w:val="0"/>
        <w:spacing w:line="276" w:lineRule="auto"/>
        <w:ind w:left="426"/>
        <w:jc w:val="both"/>
        <w:rPr>
          <w:rFonts w:eastAsia="Times New Roman" w:cs="Arial"/>
          <w:color w:val="000000"/>
          <w:sz w:val="22"/>
          <w:szCs w:val="22"/>
          <w:lang w:eastAsia="nl-NL"/>
        </w:rPr>
      </w:pPr>
      <w:r w:rsidRPr="00FF7187">
        <w:rPr>
          <w:rFonts w:eastAsia="Times New Roman" w:cs="Arial"/>
          <w:color w:val="000000"/>
          <w:sz w:val="22"/>
          <w:szCs w:val="22"/>
          <w:lang w:eastAsia="nl-NL"/>
        </w:rPr>
        <w:t>Voor jongereninitiatieven: De mate waarin de jongeren zelf het project voorbereiden en uitwerken;</w:t>
      </w:r>
    </w:p>
    <w:p w:rsidR="00B20874" w:rsidRPr="00FF7187" w:rsidRDefault="00B20874" w:rsidP="00B20874">
      <w:pPr>
        <w:numPr>
          <w:ilvl w:val="0"/>
          <w:numId w:val="1"/>
        </w:numPr>
        <w:autoSpaceDE w:val="0"/>
        <w:autoSpaceDN w:val="0"/>
        <w:adjustRightInd w:val="0"/>
        <w:spacing w:line="276" w:lineRule="auto"/>
        <w:ind w:left="426"/>
        <w:jc w:val="both"/>
        <w:rPr>
          <w:rFonts w:eastAsia="Times New Roman" w:cs="Arial"/>
          <w:bCs/>
          <w:color w:val="000000"/>
          <w:sz w:val="22"/>
          <w:szCs w:val="22"/>
          <w:lang w:eastAsia="nl-NL"/>
        </w:rPr>
      </w:pPr>
      <w:r w:rsidRPr="00FF7187">
        <w:rPr>
          <w:rFonts w:eastAsia="Times New Roman" w:cs="Arial"/>
          <w:color w:val="000000"/>
          <w:sz w:val="22"/>
          <w:szCs w:val="22"/>
          <w:lang w:eastAsia="nl-NL"/>
        </w:rPr>
        <w:t xml:space="preserve">De mate waarin de projectomschrijving als geheel aansluit bij de omschrijving van het type KA2 project (exchange of </w:t>
      </w:r>
      <w:proofErr w:type="spellStart"/>
      <w:r w:rsidRPr="00FF7187">
        <w:rPr>
          <w:rFonts w:eastAsia="Times New Roman" w:cs="Arial"/>
          <w:color w:val="000000"/>
          <w:sz w:val="22"/>
          <w:szCs w:val="22"/>
          <w:lang w:eastAsia="nl-NL"/>
        </w:rPr>
        <w:t>good</w:t>
      </w:r>
      <w:proofErr w:type="spellEnd"/>
      <w:r w:rsidRPr="00FF7187">
        <w:rPr>
          <w:rFonts w:eastAsia="Times New Roman" w:cs="Arial"/>
          <w:color w:val="000000"/>
          <w:sz w:val="22"/>
          <w:szCs w:val="22"/>
          <w:lang w:eastAsia="nl-NL"/>
        </w:rPr>
        <w:t xml:space="preserve"> </w:t>
      </w:r>
      <w:proofErr w:type="spellStart"/>
      <w:r w:rsidRPr="00FF7187">
        <w:rPr>
          <w:rFonts w:eastAsia="Times New Roman" w:cs="Arial"/>
          <w:color w:val="000000"/>
          <w:sz w:val="22"/>
          <w:szCs w:val="22"/>
          <w:lang w:eastAsia="nl-NL"/>
        </w:rPr>
        <w:t>practice</w:t>
      </w:r>
      <w:proofErr w:type="spellEnd"/>
      <w:r w:rsidRPr="00FF7187">
        <w:rPr>
          <w:rFonts w:eastAsia="Times New Roman" w:cs="Arial"/>
          <w:color w:val="000000"/>
          <w:sz w:val="22"/>
          <w:szCs w:val="22"/>
          <w:lang w:eastAsia="nl-NL"/>
        </w:rPr>
        <w:t xml:space="preserve"> of </w:t>
      </w:r>
      <w:proofErr w:type="spellStart"/>
      <w:r w:rsidRPr="00FF7187">
        <w:rPr>
          <w:rFonts w:eastAsia="Times New Roman" w:cs="Arial"/>
          <w:color w:val="000000"/>
          <w:sz w:val="22"/>
          <w:szCs w:val="22"/>
          <w:lang w:eastAsia="nl-NL"/>
        </w:rPr>
        <w:t>innovation</w:t>
      </w:r>
      <w:proofErr w:type="spellEnd"/>
      <w:r w:rsidRPr="00FF7187">
        <w:rPr>
          <w:rFonts w:eastAsia="Times New Roman" w:cs="Arial"/>
          <w:color w:val="000000"/>
          <w:sz w:val="22"/>
          <w:szCs w:val="22"/>
          <w:lang w:eastAsia="nl-NL"/>
        </w:rPr>
        <w:t>) dat ze aangeduid hebben in de aanvraag.</w:t>
      </w:r>
    </w:p>
    <w:p w:rsidR="00B20874" w:rsidRDefault="00B20874" w:rsidP="00B20874">
      <w:pPr>
        <w:autoSpaceDE w:val="0"/>
        <w:autoSpaceDN w:val="0"/>
        <w:adjustRightInd w:val="0"/>
        <w:spacing w:line="276" w:lineRule="auto"/>
        <w:jc w:val="both"/>
        <w:rPr>
          <w:rFonts w:eastAsia="Times New Roman" w:cs="Arial"/>
          <w:b/>
          <w:bCs/>
          <w:color w:val="000000"/>
          <w:sz w:val="22"/>
          <w:szCs w:val="22"/>
          <w:lang w:eastAsia="nl-NL"/>
        </w:rPr>
      </w:pPr>
    </w:p>
    <w:p w:rsidR="00B20874" w:rsidRPr="00FF7187" w:rsidRDefault="00B20874" w:rsidP="00B20874">
      <w:pPr>
        <w:autoSpaceDE w:val="0"/>
        <w:autoSpaceDN w:val="0"/>
        <w:adjustRightInd w:val="0"/>
        <w:spacing w:line="276" w:lineRule="auto"/>
        <w:jc w:val="both"/>
        <w:rPr>
          <w:rFonts w:eastAsia="Times New Roman" w:cs="Arial"/>
          <w:b/>
          <w:bCs/>
          <w:color w:val="000000"/>
          <w:sz w:val="22"/>
          <w:szCs w:val="22"/>
          <w:lang w:eastAsia="nl-NL"/>
        </w:rPr>
      </w:pPr>
    </w:p>
    <w:p w:rsidR="00B20874" w:rsidRPr="00FF7187" w:rsidRDefault="00B20874" w:rsidP="00B20874">
      <w:pPr>
        <w:autoSpaceDE w:val="0"/>
        <w:autoSpaceDN w:val="0"/>
        <w:adjustRightInd w:val="0"/>
        <w:spacing w:line="276" w:lineRule="auto"/>
        <w:jc w:val="both"/>
        <w:rPr>
          <w:rFonts w:eastAsia="Times New Roman" w:cs="Arial"/>
          <w:b/>
          <w:bCs/>
          <w:color w:val="000000"/>
          <w:sz w:val="22"/>
          <w:szCs w:val="22"/>
          <w:lang w:eastAsia="nl-NL"/>
        </w:rPr>
      </w:pPr>
      <w:r w:rsidRPr="00FF7187">
        <w:rPr>
          <w:rFonts w:eastAsia="Times New Roman" w:cs="Arial"/>
          <w:b/>
          <w:bCs/>
          <w:color w:val="000000"/>
          <w:sz w:val="22"/>
          <w:szCs w:val="22"/>
          <w:lang w:eastAsia="nl-NL"/>
        </w:rPr>
        <w:t xml:space="preserve">KWALITEIT VAN HET PROJECTONTWERP EN DE PROJECTUITVOERING </w:t>
      </w:r>
    </w:p>
    <w:p w:rsidR="00B20874" w:rsidRDefault="00B20874" w:rsidP="00B20874">
      <w:pPr>
        <w:autoSpaceDE w:val="0"/>
        <w:autoSpaceDN w:val="0"/>
        <w:adjustRightInd w:val="0"/>
        <w:spacing w:line="276" w:lineRule="auto"/>
        <w:ind w:left="4963"/>
        <w:jc w:val="both"/>
        <w:rPr>
          <w:rFonts w:eastAsia="Times New Roman" w:cs="Arial"/>
          <w:b/>
          <w:bCs/>
          <w:color w:val="000000"/>
          <w:sz w:val="22"/>
          <w:szCs w:val="22"/>
          <w:lang w:eastAsia="nl-NL"/>
        </w:rPr>
      </w:pPr>
      <w:r w:rsidRPr="00FF7187">
        <w:rPr>
          <w:rFonts w:eastAsia="Times New Roman" w:cs="Arial"/>
          <w:b/>
          <w:bCs/>
          <w:color w:val="000000"/>
          <w:sz w:val="22"/>
          <w:szCs w:val="22"/>
          <w:lang w:eastAsia="nl-NL"/>
        </w:rPr>
        <w:t>SCORE:       punten (max 20 punten)</w:t>
      </w:r>
    </w:p>
    <w:p w:rsidR="00B20874" w:rsidRPr="00FF7187" w:rsidRDefault="00B20874" w:rsidP="00B20874">
      <w:pPr>
        <w:autoSpaceDE w:val="0"/>
        <w:autoSpaceDN w:val="0"/>
        <w:adjustRightInd w:val="0"/>
        <w:spacing w:line="276" w:lineRule="auto"/>
        <w:ind w:left="4963"/>
        <w:jc w:val="both"/>
        <w:rPr>
          <w:rFonts w:eastAsia="Times New Roman" w:cs="Arial"/>
          <w:b/>
          <w:bCs/>
          <w:color w:val="000000"/>
          <w:sz w:val="22"/>
          <w:szCs w:val="22"/>
          <w:lang w:eastAsia="nl-NL"/>
        </w:rPr>
      </w:pPr>
    </w:p>
    <w:p w:rsidR="00B20874" w:rsidRPr="00FF7187" w:rsidRDefault="00B20874" w:rsidP="00B20874">
      <w:pPr>
        <w:numPr>
          <w:ilvl w:val="0"/>
          <w:numId w:val="1"/>
        </w:numPr>
        <w:autoSpaceDE w:val="0"/>
        <w:autoSpaceDN w:val="0"/>
        <w:adjustRightInd w:val="0"/>
        <w:spacing w:line="276" w:lineRule="auto"/>
        <w:ind w:left="426"/>
        <w:jc w:val="both"/>
        <w:rPr>
          <w:rFonts w:eastAsia="Times New Roman" w:cs="Arial"/>
          <w:color w:val="000000"/>
          <w:sz w:val="22"/>
          <w:szCs w:val="22"/>
          <w:lang w:eastAsia="nl-NL"/>
        </w:rPr>
      </w:pPr>
      <w:r w:rsidRPr="00FF7187">
        <w:rPr>
          <w:rFonts w:eastAsia="Times New Roman" w:cs="Arial"/>
          <w:color w:val="000000"/>
          <w:sz w:val="22"/>
          <w:szCs w:val="22"/>
          <w:lang w:eastAsia="nl-NL"/>
        </w:rPr>
        <w:t>De duidelijkheid, volledigheid en kwaliteit van het werkprogramma, inclusief passende fases voor voorbereiding, implementatie, monitoring, evaluatie en disseminatie;</w:t>
      </w:r>
    </w:p>
    <w:p w:rsidR="00B20874" w:rsidRPr="00FF7187" w:rsidRDefault="00B20874" w:rsidP="00B20874">
      <w:pPr>
        <w:numPr>
          <w:ilvl w:val="0"/>
          <w:numId w:val="1"/>
        </w:numPr>
        <w:autoSpaceDE w:val="0"/>
        <w:autoSpaceDN w:val="0"/>
        <w:adjustRightInd w:val="0"/>
        <w:spacing w:line="276" w:lineRule="auto"/>
        <w:ind w:left="426"/>
        <w:jc w:val="both"/>
        <w:rPr>
          <w:rFonts w:eastAsia="Times New Roman" w:cs="Arial"/>
          <w:color w:val="000000"/>
          <w:sz w:val="22"/>
          <w:szCs w:val="22"/>
          <w:lang w:eastAsia="nl-NL"/>
        </w:rPr>
      </w:pPr>
      <w:r w:rsidRPr="00FF7187">
        <w:rPr>
          <w:rFonts w:eastAsia="Times New Roman" w:cs="Arial"/>
          <w:color w:val="000000"/>
          <w:sz w:val="22"/>
          <w:szCs w:val="22"/>
          <w:lang w:eastAsia="nl-NL"/>
        </w:rPr>
        <w:t>De consistentie tussen de projectdoelstellingen en de voorgestelde activiteiten;</w:t>
      </w:r>
    </w:p>
    <w:p w:rsidR="00B20874" w:rsidRPr="00FF7187" w:rsidRDefault="00B20874" w:rsidP="00B20874">
      <w:pPr>
        <w:numPr>
          <w:ilvl w:val="0"/>
          <w:numId w:val="1"/>
        </w:numPr>
        <w:autoSpaceDE w:val="0"/>
        <w:autoSpaceDN w:val="0"/>
        <w:adjustRightInd w:val="0"/>
        <w:spacing w:line="276" w:lineRule="auto"/>
        <w:ind w:left="426"/>
        <w:jc w:val="both"/>
        <w:rPr>
          <w:rFonts w:eastAsia="Times New Roman" w:cs="Arial"/>
          <w:color w:val="000000"/>
          <w:sz w:val="22"/>
          <w:szCs w:val="22"/>
          <w:lang w:eastAsia="nl-NL"/>
        </w:rPr>
      </w:pPr>
      <w:r w:rsidRPr="00FF7187">
        <w:rPr>
          <w:rFonts w:eastAsia="Times New Roman" w:cs="Arial"/>
          <w:color w:val="000000"/>
          <w:sz w:val="22"/>
          <w:szCs w:val="22"/>
          <w:lang w:eastAsia="nl-NL"/>
        </w:rPr>
        <w:t>De kwaliteit en haalbaarheid van de voorgestelde methodologie;</w:t>
      </w:r>
    </w:p>
    <w:p w:rsidR="00B20874" w:rsidRPr="00FF7187" w:rsidRDefault="00B20874" w:rsidP="00B20874">
      <w:pPr>
        <w:numPr>
          <w:ilvl w:val="0"/>
          <w:numId w:val="1"/>
        </w:numPr>
        <w:autoSpaceDE w:val="0"/>
        <w:autoSpaceDN w:val="0"/>
        <w:adjustRightInd w:val="0"/>
        <w:spacing w:line="276" w:lineRule="auto"/>
        <w:ind w:left="426"/>
        <w:jc w:val="both"/>
        <w:rPr>
          <w:rFonts w:eastAsia="Times New Roman" w:cs="Arial"/>
          <w:color w:val="000000"/>
          <w:sz w:val="22"/>
          <w:szCs w:val="22"/>
          <w:lang w:eastAsia="nl-NL"/>
        </w:rPr>
      </w:pPr>
      <w:r w:rsidRPr="00FF7187">
        <w:rPr>
          <w:rFonts w:eastAsia="Times New Roman" w:cs="Arial"/>
          <w:color w:val="000000"/>
          <w:sz w:val="22"/>
          <w:szCs w:val="22"/>
          <w:lang w:eastAsia="nl-NL"/>
        </w:rPr>
        <w:t>Het bestaan en de relevantie van de kwaliteitscontrolemaatregelen om te garanderen dat de implementatie van het project van hoge kwaliteit is, op tijd en binnen het budget wordt uitgevoerd;</w:t>
      </w:r>
    </w:p>
    <w:p w:rsidR="00B20874" w:rsidRPr="00FF7187" w:rsidRDefault="00B20874" w:rsidP="00B20874">
      <w:pPr>
        <w:numPr>
          <w:ilvl w:val="0"/>
          <w:numId w:val="1"/>
        </w:numPr>
        <w:autoSpaceDE w:val="0"/>
        <w:autoSpaceDN w:val="0"/>
        <w:adjustRightInd w:val="0"/>
        <w:spacing w:line="276" w:lineRule="auto"/>
        <w:ind w:left="426"/>
        <w:jc w:val="both"/>
        <w:rPr>
          <w:rFonts w:eastAsia="Times New Roman" w:cs="Arial"/>
          <w:color w:val="000000"/>
          <w:sz w:val="22"/>
          <w:szCs w:val="22"/>
          <w:lang w:eastAsia="nl-NL"/>
        </w:rPr>
      </w:pPr>
      <w:r w:rsidRPr="00FF7187">
        <w:rPr>
          <w:rFonts w:eastAsia="Times New Roman" w:cs="Arial"/>
          <w:color w:val="000000"/>
          <w:sz w:val="22"/>
          <w:szCs w:val="22"/>
          <w:lang w:eastAsia="nl-NL"/>
        </w:rPr>
        <w:t>De mate waarin het project kosteneffectief is en de juiste middelen toewijst aan iedere activiteit;</w:t>
      </w:r>
    </w:p>
    <w:p w:rsidR="00B20874" w:rsidRPr="00FF7187" w:rsidRDefault="00B20874" w:rsidP="00B20874">
      <w:pPr>
        <w:numPr>
          <w:ilvl w:val="0"/>
          <w:numId w:val="2"/>
        </w:numPr>
        <w:autoSpaceDE w:val="0"/>
        <w:autoSpaceDN w:val="0"/>
        <w:adjustRightInd w:val="0"/>
        <w:spacing w:line="276" w:lineRule="auto"/>
        <w:ind w:left="426"/>
        <w:jc w:val="both"/>
        <w:rPr>
          <w:rFonts w:eastAsia="Times New Roman" w:cs="Arial"/>
          <w:color w:val="000000"/>
          <w:sz w:val="22"/>
          <w:szCs w:val="22"/>
          <w:lang w:eastAsia="nl-NL"/>
        </w:rPr>
      </w:pPr>
      <w:r w:rsidRPr="00FF7187">
        <w:rPr>
          <w:rFonts w:eastAsia="Times New Roman" w:cs="Arial"/>
          <w:color w:val="000000"/>
          <w:sz w:val="22"/>
          <w:szCs w:val="22"/>
          <w:lang w:eastAsia="nl-NL"/>
        </w:rPr>
        <w:t>Indien in het project training, onderwijs- of leeractiviteiten worden gepland:</w:t>
      </w:r>
    </w:p>
    <w:p w:rsidR="00B20874" w:rsidRDefault="00B20874" w:rsidP="00B20874">
      <w:pPr>
        <w:numPr>
          <w:ilvl w:val="1"/>
          <w:numId w:val="2"/>
        </w:numPr>
        <w:autoSpaceDE w:val="0"/>
        <w:autoSpaceDN w:val="0"/>
        <w:adjustRightInd w:val="0"/>
        <w:spacing w:line="276" w:lineRule="auto"/>
        <w:jc w:val="both"/>
        <w:rPr>
          <w:rFonts w:eastAsia="Times New Roman" w:cs="Arial"/>
          <w:color w:val="000000"/>
          <w:sz w:val="22"/>
          <w:szCs w:val="22"/>
          <w:lang w:eastAsia="nl-NL"/>
        </w:rPr>
      </w:pPr>
      <w:r>
        <w:rPr>
          <w:rFonts w:eastAsia="Times New Roman" w:cs="Arial"/>
          <w:color w:val="000000"/>
          <w:sz w:val="22"/>
          <w:szCs w:val="22"/>
          <w:lang w:eastAsia="nl-NL"/>
        </w:rPr>
        <w:t>De kwaliteit van de praktische maatregelen, management en ondersteuning voor deze activiteiten</w:t>
      </w:r>
    </w:p>
    <w:p w:rsidR="00B20874" w:rsidRPr="00FF7187" w:rsidRDefault="00B20874" w:rsidP="00B20874">
      <w:pPr>
        <w:numPr>
          <w:ilvl w:val="1"/>
          <w:numId w:val="2"/>
        </w:numPr>
        <w:autoSpaceDE w:val="0"/>
        <w:autoSpaceDN w:val="0"/>
        <w:adjustRightInd w:val="0"/>
        <w:spacing w:line="276" w:lineRule="auto"/>
        <w:jc w:val="both"/>
        <w:rPr>
          <w:rFonts w:eastAsia="Times New Roman" w:cs="Arial"/>
          <w:color w:val="000000"/>
          <w:sz w:val="22"/>
          <w:szCs w:val="22"/>
          <w:lang w:eastAsia="nl-NL"/>
        </w:rPr>
      </w:pPr>
      <w:r w:rsidRPr="00FF7187">
        <w:rPr>
          <w:rFonts w:eastAsia="Times New Roman" w:cs="Arial"/>
          <w:color w:val="000000"/>
          <w:sz w:val="22"/>
          <w:szCs w:val="22"/>
          <w:lang w:eastAsia="nl-NL"/>
        </w:rPr>
        <w:t>De mate waarin deze activiteiten passend zijn bij de doelen van het project en de mate waarin een passend aantal deelnemers betrokken wordt;</w:t>
      </w:r>
    </w:p>
    <w:p w:rsidR="00B20874" w:rsidRPr="00FF7187" w:rsidRDefault="00B20874" w:rsidP="00B20874">
      <w:pPr>
        <w:numPr>
          <w:ilvl w:val="1"/>
          <w:numId w:val="2"/>
        </w:numPr>
        <w:autoSpaceDE w:val="0"/>
        <w:autoSpaceDN w:val="0"/>
        <w:adjustRightInd w:val="0"/>
        <w:spacing w:line="276" w:lineRule="auto"/>
        <w:jc w:val="both"/>
        <w:rPr>
          <w:rFonts w:eastAsia="Times New Roman" w:cs="Arial"/>
          <w:color w:val="000000"/>
          <w:sz w:val="22"/>
          <w:szCs w:val="22"/>
          <w:lang w:eastAsia="nl-NL"/>
        </w:rPr>
      </w:pPr>
      <w:r w:rsidRPr="00FF7187">
        <w:rPr>
          <w:rFonts w:eastAsia="Times New Roman" w:cs="Arial"/>
          <w:color w:val="000000"/>
          <w:sz w:val="22"/>
          <w:szCs w:val="22"/>
          <w:lang w:eastAsia="nl-NL"/>
        </w:rPr>
        <w:t>De kwaliteit van de activiteiten voor de erkenning en validering van leerresultaten van de deelnemers, in lijn met Europese transparantie en erkenningsinstrumenten en principes.</w:t>
      </w:r>
    </w:p>
    <w:p w:rsidR="00B20874" w:rsidRDefault="00B20874" w:rsidP="00B20874">
      <w:pPr>
        <w:spacing w:line="276" w:lineRule="auto"/>
        <w:jc w:val="both"/>
        <w:rPr>
          <w:rFonts w:eastAsia="Times New Roman" w:cs="Arial"/>
          <w:b/>
          <w:color w:val="auto"/>
          <w:sz w:val="22"/>
          <w:szCs w:val="22"/>
          <w:lang w:eastAsia="nl-NL"/>
        </w:rPr>
      </w:pPr>
    </w:p>
    <w:p w:rsidR="00B20874" w:rsidRPr="00FF7187" w:rsidRDefault="00B20874" w:rsidP="00B20874">
      <w:pPr>
        <w:spacing w:line="276" w:lineRule="auto"/>
        <w:jc w:val="both"/>
        <w:rPr>
          <w:rFonts w:eastAsia="Times New Roman" w:cs="Arial"/>
          <w:b/>
          <w:color w:val="auto"/>
          <w:sz w:val="22"/>
          <w:szCs w:val="22"/>
          <w:lang w:eastAsia="nl-NL"/>
        </w:rPr>
      </w:pPr>
    </w:p>
    <w:p w:rsidR="00B20874" w:rsidRDefault="00B20874" w:rsidP="00B20874">
      <w:pPr>
        <w:autoSpaceDE w:val="0"/>
        <w:autoSpaceDN w:val="0"/>
        <w:adjustRightInd w:val="0"/>
        <w:spacing w:line="276" w:lineRule="auto"/>
        <w:jc w:val="both"/>
        <w:rPr>
          <w:rFonts w:eastAsia="Times New Roman" w:cs="Arial"/>
          <w:b/>
          <w:bCs/>
          <w:color w:val="000000"/>
          <w:sz w:val="22"/>
          <w:szCs w:val="22"/>
          <w:lang w:eastAsia="nl-NL"/>
        </w:rPr>
      </w:pPr>
      <w:r w:rsidRPr="00FF7187">
        <w:rPr>
          <w:rFonts w:eastAsia="Times New Roman" w:cs="Arial"/>
          <w:b/>
          <w:bCs/>
          <w:color w:val="000000"/>
          <w:sz w:val="22"/>
          <w:szCs w:val="22"/>
          <w:lang w:eastAsia="nl-NL"/>
        </w:rPr>
        <w:t>KWALITEIT VAN HET PROJECTTEAM EN DE SAMENWERKING</w:t>
      </w:r>
      <w:r w:rsidRPr="00FF7187">
        <w:rPr>
          <w:rFonts w:eastAsia="Times New Roman" w:cs="Arial"/>
          <w:b/>
          <w:bCs/>
          <w:color w:val="000000"/>
          <w:sz w:val="22"/>
          <w:szCs w:val="22"/>
          <w:lang w:eastAsia="nl-NL"/>
        </w:rPr>
        <w:tab/>
      </w:r>
    </w:p>
    <w:p w:rsidR="00B20874" w:rsidRDefault="00B20874" w:rsidP="00B20874">
      <w:pPr>
        <w:autoSpaceDE w:val="0"/>
        <w:autoSpaceDN w:val="0"/>
        <w:adjustRightInd w:val="0"/>
        <w:spacing w:line="276" w:lineRule="auto"/>
        <w:ind w:left="4248" w:firstLine="708"/>
        <w:jc w:val="both"/>
        <w:rPr>
          <w:rFonts w:eastAsia="Times New Roman" w:cs="Arial"/>
          <w:b/>
          <w:bCs/>
          <w:color w:val="000000"/>
          <w:sz w:val="22"/>
          <w:szCs w:val="22"/>
          <w:lang w:eastAsia="nl-NL"/>
        </w:rPr>
      </w:pPr>
      <w:r w:rsidRPr="00FF7187">
        <w:rPr>
          <w:rFonts w:eastAsia="Times New Roman" w:cs="Arial"/>
          <w:b/>
          <w:bCs/>
          <w:color w:val="000000"/>
          <w:sz w:val="22"/>
          <w:szCs w:val="22"/>
          <w:lang w:eastAsia="nl-NL"/>
        </w:rPr>
        <w:t>SCORE:       punten (max 20 punten)</w:t>
      </w:r>
    </w:p>
    <w:p w:rsidR="00B20874" w:rsidRPr="00FF7187" w:rsidRDefault="00B20874" w:rsidP="00B20874">
      <w:pPr>
        <w:autoSpaceDE w:val="0"/>
        <w:autoSpaceDN w:val="0"/>
        <w:adjustRightInd w:val="0"/>
        <w:spacing w:line="276" w:lineRule="auto"/>
        <w:ind w:left="4248" w:firstLine="708"/>
        <w:jc w:val="both"/>
        <w:rPr>
          <w:rFonts w:eastAsia="Times New Roman" w:cs="Arial"/>
          <w:b/>
          <w:bCs/>
          <w:color w:val="000000"/>
          <w:sz w:val="22"/>
          <w:szCs w:val="22"/>
          <w:lang w:eastAsia="nl-NL"/>
        </w:rPr>
      </w:pPr>
    </w:p>
    <w:p w:rsidR="00B20874" w:rsidRPr="00FF7187" w:rsidRDefault="00B20874" w:rsidP="00B20874">
      <w:pPr>
        <w:numPr>
          <w:ilvl w:val="0"/>
          <w:numId w:val="2"/>
        </w:numPr>
        <w:spacing w:line="276" w:lineRule="auto"/>
        <w:ind w:left="426"/>
        <w:contextualSpacing/>
        <w:jc w:val="both"/>
        <w:rPr>
          <w:rFonts w:eastAsia="Times New Roman" w:cs="Arial"/>
          <w:color w:val="auto"/>
          <w:sz w:val="22"/>
          <w:szCs w:val="22"/>
          <w:lang w:eastAsia="nl-NL"/>
        </w:rPr>
      </w:pPr>
      <w:r w:rsidRPr="00FF7187">
        <w:rPr>
          <w:rFonts w:eastAsia="Times New Roman" w:cs="Arial"/>
          <w:color w:val="auto"/>
          <w:sz w:val="22"/>
          <w:szCs w:val="22"/>
          <w:lang w:eastAsia="nl-NL"/>
        </w:rPr>
        <w:t>De mate waarin het project een passende mix van complementaire deelnemende organisaties betrekt met het juiste profiel en de juiste ervaring en expertise die nodig is om alle aspecten van het project succesvol uit te kunnen voeren;</w:t>
      </w:r>
    </w:p>
    <w:p w:rsidR="00B20874" w:rsidRPr="00FF7187" w:rsidRDefault="00B20874" w:rsidP="00B20874">
      <w:pPr>
        <w:numPr>
          <w:ilvl w:val="0"/>
          <w:numId w:val="2"/>
        </w:numPr>
        <w:spacing w:line="276" w:lineRule="auto"/>
        <w:ind w:left="426"/>
        <w:contextualSpacing/>
        <w:jc w:val="both"/>
        <w:rPr>
          <w:rFonts w:eastAsia="Times New Roman" w:cs="Arial"/>
          <w:color w:val="auto"/>
          <w:sz w:val="22"/>
          <w:szCs w:val="22"/>
          <w:lang w:eastAsia="nl-NL"/>
        </w:rPr>
      </w:pPr>
      <w:r w:rsidRPr="00FF7187">
        <w:rPr>
          <w:rFonts w:eastAsia="Times New Roman" w:cs="Arial"/>
          <w:color w:val="auto"/>
          <w:sz w:val="22"/>
          <w:szCs w:val="22"/>
          <w:lang w:eastAsia="nl-NL"/>
        </w:rPr>
        <w:t>De mate waarin de verdeling van vera</w:t>
      </w:r>
      <w:r>
        <w:rPr>
          <w:rFonts w:eastAsia="Times New Roman" w:cs="Arial"/>
          <w:color w:val="auto"/>
          <w:sz w:val="22"/>
          <w:szCs w:val="22"/>
          <w:lang w:eastAsia="nl-NL"/>
        </w:rPr>
        <w:t>ntwoordelijkheden en taken laat</w:t>
      </w:r>
      <w:r w:rsidRPr="00FF7187">
        <w:rPr>
          <w:rFonts w:eastAsia="Times New Roman" w:cs="Arial"/>
          <w:color w:val="auto"/>
          <w:sz w:val="22"/>
          <w:szCs w:val="22"/>
          <w:lang w:eastAsia="nl-NL"/>
        </w:rPr>
        <w:t xml:space="preserve"> zien dat alle deelnemende organisaties toegewijd en actief betrokken zijn;</w:t>
      </w:r>
    </w:p>
    <w:p w:rsidR="00B20874" w:rsidRPr="00FF7187" w:rsidRDefault="00B20874" w:rsidP="00B20874">
      <w:pPr>
        <w:numPr>
          <w:ilvl w:val="0"/>
          <w:numId w:val="2"/>
        </w:numPr>
        <w:spacing w:line="276" w:lineRule="auto"/>
        <w:ind w:left="426"/>
        <w:contextualSpacing/>
        <w:jc w:val="both"/>
        <w:rPr>
          <w:rFonts w:eastAsia="Times New Roman" w:cs="Arial"/>
          <w:color w:val="auto"/>
          <w:sz w:val="22"/>
          <w:szCs w:val="22"/>
          <w:lang w:eastAsia="nl-NL"/>
        </w:rPr>
      </w:pPr>
      <w:r w:rsidRPr="00FF7187">
        <w:rPr>
          <w:rFonts w:eastAsia="Times New Roman" w:cs="Arial"/>
          <w:color w:val="auto"/>
          <w:sz w:val="22"/>
          <w:szCs w:val="22"/>
          <w:lang w:eastAsia="nl-NL"/>
        </w:rPr>
        <w:t>Indien relevant voor het type project: de mate waarin het project organisaties uit verschillende velden (onderwijs, training, jeugd en andere sociaaleconomische sectoren) betrekt;</w:t>
      </w:r>
    </w:p>
    <w:p w:rsidR="00B20874" w:rsidRPr="00FF7187" w:rsidRDefault="00B20874" w:rsidP="00B20874">
      <w:pPr>
        <w:numPr>
          <w:ilvl w:val="0"/>
          <w:numId w:val="2"/>
        </w:numPr>
        <w:spacing w:line="276" w:lineRule="auto"/>
        <w:ind w:left="426"/>
        <w:contextualSpacing/>
        <w:jc w:val="both"/>
        <w:rPr>
          <w:rFonts w:eastAsia="Times New Roman" w:cs="Arial"/>
          <w:color w:val="auto"/>
          <w:sz w:val="22"/>
          <w:szCs w:val="22"/>
          <w:lang w:eastAsia="nl-NL"/>
        </w:rPr>
      </w:pPr>
      <w:r w:rsidRPr="00FF7187">
        <w:rPr>
          <w:rFonts w:eastAsia="Times New Roman" w:cs="Arial"/>
          <w:color w:val="auto"/>
          <w:sz w:val="22"/>
          <w:szCs w:val="22"/>
          <w:lang w:eastAsia="nl-NL"/>
        </w:rPr>
        <w:t>De mate waarin het project nieuwkomers voor KA2 betrekt;</w:t>
      </w:r>
    </w:p>
    <w:p w:rsidR="00B20874" w:rsidRPr="00FF7187" w:rsidRDefault="00B20874" w:rsidP="00B20874">
      <w:pPr>
        <w:numPr>
          <w:ilvl w:val="0"/>
          <w:numId w:val="2"/>
        </w:numPr>
        <w:spacing w:line="276" w:lineRule="auto"/>
        <w:ind w:left="426"/>
        <w:contextualSpacing/>
        <w:jc w:val="both"/>
        <w:rPr>
          <w:rFonts w:eastAsia="Times New Roman" w:cs="Arial"/>
          <w:color w:val="auto"/>
          <w:sz w:val="22"/>
          <w:szCs w:val="22"/>
          <w:lang w:eastAsia="nl-NL"/>
        </w:rPr>
      </w:pPr>
      <w:r w:rsidRPr="00FF7187">
        <w:rPr>
          <w:rFonts w:eastAsia="Times New Roman" w:cs="Arial"/>
          <w:color w:val="auto"/>
          <w:sz w:val="22"/>
          <w:szCs w:val="22"/>
          <w:lang w:eastAsia="nl-NL"/>
        </w:rPr>
        <w:t>Het bestaan van effectieve mechanismes voor coördinatie en communicatie tussen de deelnemende organisaties, evenals met andere relevante stakeholders;</w:t>
      </w:r>
    </w:p>
    <w:p w:rsidR="00B20874" w:rsidRPr="00FF7187" w:rsidRDefault="00B20874" w:rsidP="00B20874">
      <w:pPr>
        <w:numPr>
          <w:ilvl w:val="0"/>
          <w:numId w:val="2"/>
        </w:numPr>
        <w:spacing w:line="276" w:lineRule="auto"/>
        <w:ind w:left="426"/>
        <w:contextualSpacing/>
        <w:jc w:val="both"/>
        <w:rPr>
          <w:rFonts w:eastAsia="Times New Roman" w:cs="Arial"/>
          <w:color w:val="auto"/>
          <w:sz w:val="22"/>
          <w:szCs w:val="22"/>
          <w:lang w:eastAsia="nl-NL"/>
        </w:rPr>
      </w:pPr>
      <w:r w:rsidRPr="00FF7187">
        <w:rPr>
          <w:rFonts w:eastAsia="Times New Roman" w:cs="Arial"/>
          <w:color w:val="auto"/>
          <w:sz w:val="22"/>
          <w:szCs w:val="22"/>
          <w:lang w:eastAsia="nl-NL"/>
        </w:rPr>
        <w:t>Indien van toepassing, de mate waarin de betrokkenheid van een deelnemende organisaties uit een partnerland een essentiële meerwaarde meebrengt in het project (indien aan deze voorwaarde niet wordt voldaan, komt het project niet in aanmerking voor subsidie).</w:t>
      </w:r>
    </w:p>
    <w:p w:rsidR="00B20874" w:rsidRPr="00FF7187" w:rsidRDefault="00B20874" w:rsidP="00B20874">
      <w:pPr>
        <w:spacing w:line="276" w:lineRule="auto"/>
        <w:ind w:left="426"/>
        <w:contextualSpacing/>
        <w:jc w:val="both"/>
        <w:rPr>
          <w:rFonts w:eastAsia="Times New Roman" w:cs="Arial"/>
          <w:color w:val="auto"/>
          <w:sz w:val="22"/>
          <w:szCs w:val="22"/>
          <w:lang w:eastAsia="nl-NL"/>
        </w:rPr>
      </w:pPr>
    </w:p>
    <w:p w:rsidR="00B20874" w:rsidRDefault="00B20874" w:rsidP="00B20874">
      <w:pPr>
        <w:spacing w:line="276" w:lineRule="auto"/>
        <w:rPr>
          <w:rFonts w:eastAsia="Times New Roman" w:cs="Arial"/>
          <w:b/>
          <w:color w:val="auto"/>
          <w:sz w:val="22"/>
          <w:szCs w:val="22"/>
          <w:lang w:eastAsia="nl-NL"/>
        </w:rPr>
      </w:pPr>
      <w:r w:rsidRPr="00FF7187">
        <w:rPr>
          <w:rFonts w:eastAsia="Times New Roman" w:cs="Arial"/>
          <w:b/>
          <w:color w:val="auto"/>
          <w:sz w:val="22"/>
          <w:szCs w:val="22"/>
          <w:lang w:eastAsia="nl-NL"/>
        </w:rPr>
        <w:t xml:space="preserve">VERSPREIDING EN IMPACT </w:t>
      </w:r>
      <w:r w:rsidRPr="00FF7187">
        <w:rPr>
          <w:rFonts w:eastAsia="Times New Roman" w:cs="Arial"/>
          <w:b/>
          <w:color w:val="auto"/>
          <w:sz w:val="22"/>
          <w:szCs w:val="22"/>
          <w:lang w:eastAsia="nl-NL"/>
        </w:rPr>
        <w:tab/>
      </w:r>
      <w:r w:rsidRPr="00FF7187">
        <w:rPr>
          <w:rFonts w:eastAsia="Times New Roman" w:cs="Arial"/>
          <w:b/>
          <w:color w:val="auto"/>
          <w:sz w:val="22"/>
          <w:szCs w:val="22"/>
          <w:lang w:eastAsia="nl-NL"/>
        </w:rPr>
        <w:tab/>
      </w:r>
      <w:r w:rsidRPr="00FF7187">
        <w:rPr>
          <w:rFonts w:eastAsia="Times New Roman" w:cs="Arial"/>
          <w:b/>
          <w:color w:val="auto"/>
          <w:sz w:val="22"/>
          <w:szCs w:val="22"/>
          <w:lang w:eastAsia="nl-NL"/>
        </w:rPr>
        <w:tab/>
      </w:r>
      <w:r w:rsidRPr="00FF7187">
        <w:rPr>
          <w:rFonts w:eastAsia="Times New Roman" w:cs="Arial"/>
          <w:b/>
          <w:color w:val="auto"/>
          <w:sz w:val="22"/>
          <w:szCs w:val="22"/>
          <w:lang w:eastAsia="nl-NL"/>
        </w:rPr>
        <w:tab/>
        <w:t>SCORE:    punten (max. 30 punten)</w:t>
      </w:r>
    </w:p>
    <w:p w:rsidR="00B20874" w:rsidRPr="00FF7187" w:rsidRDefault="00B20874" w:rsidP="00B20874">
      <w:pPr>
        <w:spacing w:line="276" w:lineRule="auto"/>
        <w:rPr>
          <w:rFonts w:eastAsia="Times New Roman" w:cs="Arial"/>
          <w:b/>
          <w:color w:val="auto"/>
          <w:sz w:val="22"/>
          <w:szCs w:val="22"/>
          <w:lang w:eastAsia="nl-NL"/>
        </w:rPr>
      </w:pPr>
    </w:p>
    <w:p w:rsidR="00B20874" w:rsidRPr="00FF7187" w:rsidRDefault="00B20874" w:rsidP="00B20874">
      <w:pPr>
        <w:numPr>
          <w:ilvl w:val="0"/>
          <w:numId w:val="2"/>
        </w:numPr>
        <w:autoSpaceDE w:val="0"/>
        <w:autoSpaceDN w:val="0"/>
        <w:adjustRightInd w:val="0"/>
        <w:spacing w:line="276" w:lineRule="auto"/>
        <w:ind w:left="426"/>
        <w:jc w:val="both"/>
        <w:rPr>
          <w:rFonts w:eastAsia="Times New Roman" w:cs="Arial"/>
          <w:color w:val="000000"/>
          <w:sz w:val="22"/>
          <w:szCs w:val="22"/>
          <w:lang w:eastAsia="nl-NL"/>
        </w:rPr>
      </w:pPr>
      <w:r w:rsidRPr="00FF7187">
        <w:rPr>
          <w:rFonts w:eastAsia="Times New Roman" w:cs="Arial"/>
          <w:color w:val="000000"/>
          <w:sz w:val="22"/>
          <w:szCs w:val="22"/>
          <w:lang w:eastAsia="nl-NL"/>
        </w:rPr>
        <w:t>De kwaliteit van maatregelen om de projectresultaten te evalueren;</w:t>
      </w:r>
    </w:p>
    <w:p w:rsidR="00B20874" w:rsidRPr="00FF7187" w:rsidRDefault="00B20874" w:rsidP="00B20874">
      <w:pPr>
        <w:numPr>
          <w:ilvl w:val="0"/>
          <w:numId w:val="2"/>
        </w:numPr>
        <w:autoSpaceDE w:val="0"/>
        <w:autoSpaceDN w:val="0"/>
        <w:adjustRightInd w:val="0"/>
        <w:spacing w:line="276" w:lineRule="auto"/>
        <w:ind w:left="426"/>
        <w:jc w:val="both"/>
        <w:rPr>
          <w:rFonts w:eastAsia="Times New Roman" w:cs="Arial"/>
          <w:color w:val="000000"/>
          <w:sz w:val="22"/>
          <w:szCs w:val="22"/>
          <w:lang w:eastAsia="nl-NL"/>
        </w:rPr>
      </w:pPr>
      <w:r w:rsidRPr="00FF7187">
        <w:rPr>
          <w:rFonts w:eastAsia="Times New Roman" w:cs="Arial"/>
          <w:color w:val="000000"/>
          <w:sz w:val="22"/>
          <w:szCs w:val="22"/>
          <w:lang w:eastAsia="nl-NL"/>
        </w:rPr>
        <w:t>De potentiële impact van het project op deelnemers en deelnemende organisaties tijdens en na afloop van het project;</w:t>
      </w:r>
    </w:p>
    <w:p w:rsidR="00B20874" w:rsidRPr="00FF7187" w:rsidRDefault="00B20874" w:rsidP="00B20874">
      <w:pPr>
        <w:numPr>
          <w:ilvl w:val="0"/>
          <w:numId w:val="2"/>
        </w:numPr>
        <w:autoSpaceDE w:val="0"/>
        <w:autoSpaceDN w:val="0"/>
        <w:adjustRightInd w:val="0"/>
        <w:spacing w:line="276" w:lineRule="auto"/>
        <w:ind w:left="426"/>
        <w:jc w:val="both"/>
        <w:rPr>
          <w:rFonts w:eastAsia="Times New Roman" w:cs="Arial"/>
          <w:color w:val="000000"/>
          <w:sz w:val="22"/>
          <w:szCs w:val="22"/>
          <w:lang w:eastAsia="nl-NL"/>
        </w:rPr>
      </w:pPr>
      <w:r w:rsidRPr="00FF7187">
        <w:rPr>
          <w:rFonts w:eastAsia="Times New Roman" w:cs="Arial"/>
          <w:color w:val="000000"/>
          <w:sz w:val="22"/>
          <w:szCs w:val="22"/>
          <w:lang w:eastAsia="nl-NL"/>
        </w:rPr>
        <w:t>De potentiële impact van het project buiten de organisaties en personen die rechtstreeks deelnemen aan het project, op lokaal, regionaal, nationaal en/of Europees niveau;</w:t>
      </w:r>
    </w:p>
    <w:p w:rsidR="00B20874" w:rsidRPr="00FF7187" w:rsidRDefault="00B20874" w:rsidP="00B20874">
      <w:pPr>
        <w:numPr>
          <w:ilvl w:val="0"/>
          <w:numId w:val="2"/>
        </w:numPr>
        <w:autoSpaceDE w:val="0"/>
        <w:autoSpaceDN w:val="0"/>
        <w:adjustRightInd w:val="0"/>
        <w:spacing w:line="276" w:lineRule="auto"/>
        <w:ind w:left="426"/>
        <w:jc w:val="both"/>
        <w:rPr>
          <w:rFonts w:eastAsia="Times New Roman" w:cs="Arial"/>
          <w:color w:val="000000"/>
          <w:sz w:val="22"/>
          <w:szCs w:val="22"/>
          <w:lang w:eastAsia="nl-NL"/>
        </w:rPr>
      </w:pPr>
      <w:r w:rsidRPr="00FF7187">
        <w:rPr>
          <w:rFonts w:eastAsia="Times New Roman" w:cs="Arial"/>
          <w:color w:val="000000"/>
          <w:sz w:val="22"/>
          <w:szCs w:val="22"/>
          <w:lang w:eastAsia="nl-NL"/>
        </w:rPr>
        <w:t>De kwaliteit van het disseminatieplan: de geschiktheid en de kwaliteit van maatregelen gericht op het verspreiden van de projectresultaten binnen de deelnemende organisaties en daarbuiten;</w:t>
      </w:r>
    </w:p>
    <w:p w:rsidR="00B20874" w:rsidRPr="00FF7187" w:rsidRDefault="00B20874" w:rsidP="00B20874">
      <w:pPr>
        <w:numPr>
          <w:ilvl w:val="0"/>
          <w:numId w:val="2"/>
        </w:numPr>
        <w:spacing w:line="276" w:lineRule="auto"/>
        <w:ind w:left="426"/>
        <w:contextualSpacing/>
        <w:jc w:val="both"/>
        <w:rPr>
          <w:rFonts w:eastAsia="Times New Roman" w:cs="Times New Roman"/>
          <w:color w:val="auto"/>
          <w:sz w:val="22"/>
          <w:szCs w:val="22"/>
          <w:lang w:eastAsia="nl-NL"/>
        </w:rPr>
      </w:pPr>
      <w:r w:rsidRPr="00FF7187">
        <w:rPr>
          <w:rFonts w:eastAsia="Times New Roman" w:cs="Arial"/>
          <w:color w:val="auto"/>
          <w:sz w:val="22"/>
          <w:szCs w:val="22"/>
          <w:lang w:eastAsia="nl-NL"/>
        </w:rPr>
        <w:t>Indien relevant, de mate waarin het voorstel beschrijft hoe het materiaal, documenten en media die geproduceerd zijn vrij beschikbaar gesteld zullen worden en gepromoot onder open licenties en zonder onevenredige beperkingen op te leggen;</w:t>
      </w:r>
    </w:p>
    <w:p w:rsidR="00B20874" w:rsidRPr="00FF7187" w:rsidRDefault="00B20874" w:rsidP="00B20874">
      <w:pPr>
        <w:numPr>
          <w:ilvl w:val="0"/>
          <w:numId w:val="2"/>
        </w:numPr>
        <w:spacing w:line="276" w:lineRule="auto"/>
        <w:ind w:left="426"/>
        <w:contextualSpacing/>
        <w:jc w:val="both"/>
        <w:rPr>
          <w:rFonts w:eastAsia="Times New Roman" w:cs="Times New Roman"/>
          <w:color w:val="auto"/>
          <w:sz w:val="22"/>
          <w:szCs w:val="22"/>
          <w:lang w:eastAsia="nl-NL"/>
        </w:rPr>
      </w:pPr>
      <w:r w:rsidRPr="00FF7187">
        <w:rPr>
          <w:rFonts w:eastAsia="Times New Roman" w:cs="Arial"/>
          <w:color w:val="auto"/>
          <w:sz w:val="22"/>
          <w:szCs w:val="22"/>
          <w:lang w:eastAsia="nl-NL"/>
        </w:rPr>
        <w:t>De kwaliteit van de plannen om de duurzaamheid van het project te garanderen: de mate waarin het project na afloop impact en resultaten kan blijven opleveren.</w:t>
      </w:r>
    </w:p>
    <w:p w:rsidR="00B20874" w:rsidRPr="00FF7187" w:rsidRDefault="00B20874" w:rsidP="00B20874">
      <w:pPr>
        <w:autoSpaceDE w:val="0"/>
        <w:autoSpaceDN w:val="0"/>
        <w:adjustRightInd w:val="0"/>
        <w:spacing w:line="276" w:lineRule="auto"/>
        <w:ind w:left="426"/>
        <w:jc w:val="both"/>
        <w:rPr>
          <w:rFonts w:eastAsia="Times New Roman" w:cs="Arial"/>
          <w:b/>
          <w:color w:val="000000"/>
          <w:sz w:val="22"/>
          <w:szCs w:val="22"/>
          <w:lang w:eastAsia="nl-NL"/>
        </w:rPr>
      </w:pPr>
    </w:p>
    <w:p w:rsidR="00B20874" w:rsidRPr="00FF7187" w:rsidRDefault="00B20874" w:rsidP="00B20874">
      <w:pPr>
        <w:spacing w:line="276" w:lineRule="auto"/>
        <w:jc w:val="both"/>
        <w:rPr>
          <w:rFonts w:eastAsia="+mn-ea" w:cs="+mn-cs"/>
          <w:b/>
          <w:bCs/>
          <w:color w:val="000000"/>
          <w:kern w:val="24"/>
          <w:sz w:val="22"/>
          <w:szCs w:val="22"/>
          <w:lang w:eastAsia="nl-NL"/>
        </w:rPr>
      </w:pPr>
    </w:p>
    <w:p w:rsidR="00B20874" w:rsidRDefault="00B20874" w:rsidP="00B20874">
      <w:pPr>
        <w:spacing w:line="276" w:lineRule="auto"/>
        <w:jc w:val="both"/>
        <w:rPr>
          <w:rFonts w:eastAsia="+mn-ea" w:cs="+mn-cs"/>
          <w:b/>
          <w:bCs/>
          <w:color w:val="000000"/>
          <w:kern w:val="24"/>
          <w:sz w:val="22"/>
          <w:szCs w:val="22"/>
          <w:lang w:eastAsia="nl-NL"/>
        </w:rPr>
      </w:pPr>
    </w:p>
    <w:p w:rsidR="00B20874" w:rsidRDefault="00B20874" w:rsidP="00B20874">
      <w:pPr>
        <w:rPr>
          <w:lang w:val="nl-BE"/>
        </w:rPr>
      </w:pPr>
      <w:r>
        <w:rPr>
          <w:lang w:val="nl-BE"/>
        </w:rPr>
        <w:t>Versie R1 2019 – 29 januari ‘19</w:t>
      </w:r>
    </w:p>
    <w:p w:rsidR="00B20874" w:rsidRPr="00FF7187" w:rsidRDefault="00B20874" w:rsidP="00B20874">
      <w:pPr>
        <w:spacing w:line="276" w:lineRule="auto"/>
        <w:jc w:val="both"/>
        <w:rPr>
          <w:rFonts w:eastAsia="+mn-ea" w:cs="+mn-cs"/>
          <w:b/>
          <w:bCs/>
          <w:color w:val="000000"/>
          <w:kern w:val="24"/>
          <w:sz w:val="22"/>
          <w:szCs w:val="22"/>
          <w:lang w:eastAsia="nl-NL"/>
        </w:rPr>
      </w:pPr>
    </w:p>
    <w:p w:rsidR="00B20874" w:rsidRPr="00E54D32" w:rsidRDefault="00B20874" w:rsidP="00B20874"/>
    <w:p w:rsidR="00BA1DE9" w:rsidRDefault="00BA1DE9" w:rsidP="002A2884">
      <w:pPr>
        <w:rPr>
          <w:lang w:val="en-US"/>
        </w:rPr>
      </w:pPr>
      <w:bookmarkStart w:id="1" w:name="_GoBack"/>
      <w:bookmarkEnd w:id="1"/>
    </w:p>
    <w:p w:rsidR="00BA1DE9" w:rsidRDefault="00BA1DE9" w:rsidP="002A2884">
      <w:pPr>
        <w:rPr>
          <w:lang w:val="en-US"/>
        </w:rPr>
      </w:pPr>
    </w:p>
    <w:p w:rsidR="00BA1DE9" w:rsidRDefault="00BA1DE9" w:rsidP="002A2884">
      <w:pPr>
        <w:rPr>
          <w:lang w:val="en-US"/>
        </w:rPr>
      </w:pPr>
    </w:p>
    <w:p w:rsidR="00BA1DE9" w:rsidRDefault="00BA1DE9" w:rsidP="002A2884">
      <w:pPr>
        <w:rPr>
          <w:lang w:val="en-US"/>
        </w:rPr>
      </w:pPr>
    </w:p>
    <w:p w:rsidR="00BA1DE9" w:rsidRDefault="001A48B0" w:rsidP="002A2884">
      <w:pPr>
        <w:rPr>
          <w:lang w:val="en-US"/>
        </w:rPr>
      </w:pPr>
      <w:r w:rsidRPr="001A48B0">
        <w:rPr>
          <w:noProof/>
          <w:lang w:val="nl-BE" w:eastAsia="nl-BE"/>
        </w:rPr>
        <mc:AlternateContent>
          <mc:Choice Requires="wps">
            <w:drawing>
              <wp:anchor distT="45720" distB="45720" distL="114300" distR="114300" simplePos="0" relativeHeight="251659264" behindDoc="0" locked="0" layoutInCell="1" allowOverlap="1" wp14:anchorId="4A2D49FF" wp14:editId="467CA12A">
                <wp:simplePos x="0" y="0"/>
                <wp:positionH relativeFrom="page">
                  <wp:align>right</wp:align>
                </wp:positionH>
                <wp:positionV relativeFrom="paragraph">
                  <wp:posOffset>404495</wp:posOffset>
                </wp:positionV>
                <wp:extent cx="6527800" cy="1404620"/>
                <wp:effectExtent l="0" t="0" r="6350" b="0"/>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404620"/>
                        </a:xfrm>
                        <a:prstGeom prst="rect">
                          <a:avLst/>
                        </a:prstGeom>
                        <a:solidFill>
                          <a:srgbClr val="FFFFFF"/>
                        </a:solidFill>
                        <a:ln w="9525">
                          <a:noFill/>
                          <a:miter lim="800000"/>
                          <a:headEnd/>
                          <a:tailEnd/>
                        </a:ln>
                      </wps:spPr>
                      <wps:txbx>
                        <w:txbxContent>
                          <w:p w:rsidR="001A48B0" w:rsidRDefault="001A48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2D49FF" id="_x0000_t202" coordsize="21600,21600" o:spt="202" path="m,l,21600r21600,l21600,xe">
                <v:stroke joinstyle="miter"/>
                <v:path gradientshapeok="t" o:connecttype="rect"/>
              </v:shapetype>
              <v:shape id="Tekstvak 2" o:spid="_x0000_s1026" type="#_x0000_t202" style="position:absolute;margin-left:462.8pt;margin-top:31.85pt;width:514pt;height:110.6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" stroked="f">
                <v:textbox style="mso-fit-shape-to-text:t">
                  <w:txbxContent>
                    <w:p w:rsidR="001A48B0" w:rsidRDefault="001A48B0"/>
                  </w:txbxContent>
                </v:textbox>
                <w10:wrap type="square" anchorx="page"/>
              </v:shape>
            </w:pict>
          </mc:Fallback>
        </mc:AlternateContent>
      </w: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sectPr w:rsidR="007B73F5" w:rsidSect="00B4309E">
          <w:footerReference w:type="default" r:id="rId7"/>
          <w:pgSz w:w="11906" w:h="16838"/>
          <w:pgMar w:top="2410" w:right="1417" w:bottom="2127" w:left="1417" w:header="708" w:footer="1011" w:gutter="0"/>
          <w:cols w:space="708"/>
          <w:docGrid w:linePitch="360"/>
        </w:sectPr>
      </w:pPr>
    </w:p>
    <w:p w:rsidR="007B73F5" w:rsidRDefault="001A48B0" w:rsidP="002A2884">
      <w:pPr>
        <w:rPr>
          <w:lang w:val="en-US"/>
        </w:rPr>
      </w:pPr>
      <w:r w:rsidRPr="001A48B0">
        <w:rPr>
          <w:noProof/>
          <w:lang w:val="nl-BE" w:eastAsia="nl-BE"/>
        </w:rPr>
        <w:drawing>
          <wp:anchor distT="0" distB="0" distL="114300" distR="114300" simplePos="0" relativeHeight="251660288" behindDoc="1" locked="0" layoutInCell="1" allowOverlap="1" wp14:anchorId="733003DB" wp14:editId="1410E1DF">
            <wp:simplePos x="0" y="0"/>
            <wp:positionH relativeFrom="margin">
              <wp:posOffset>109220</wp:posOffset>
            </wp:positionH>
            <wp:positionV relativeFrom="paragraph">
              <wp:posOffset>7771130</wp:posOffset>
            </wp:positionV>
            <wp:extent cx="5695950" cy="59055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950" cy="590550"/>
                    </a:xfrm>
                    <a:prstGeom prst="rect">
                      <a:avLst/>
                    </a:prstGeom>
                    <a:noFill/>
                    <a:ln>
                      <a:noFill/>
                    </a:ln>
                  </pic:spPr>
                </pic:pic>
              </a:graphicData>
            </a:graphic>
          </wp:anchor>
        </w:drawing>
      </w: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Default="007B73F5" w:rsidP="007B73F5">
      <w:pPr>
        <w:rPr>
          <w:lang w:val="en-US"/>
        </w:rPr>
      </w:pPr>
    </w:p>
    <w:p w:rsidR="007B73F5" w:rsidRPr="007B73F5" w:rsidRDefault="007B73F5" w:rsidP="007B73F5">
      <w:pPr>
        <w:rPr>
          <w:lang w:val="en-US"/>
        </w:rPr>
      </w:pPr>
    </w:p>
    <w:p w:rsidR="007B73F5" w:rsidRDefault="007B73F5" w:rsidP="007B73F5">
      <w:pPr>
        <w:rPr>
          <w:lang w:val="en-US"/>
        </w:rPr>
      </w:pPr>
    </w:p>
    <w:p w:rsidR="00BA1DE9" w:rsidRPr="007B73F5" w:rsidRDefault="007B73F5" w:rsidP="007B73F5">
      <w:pPr>
        <w:tabs>
          <w:tab w:val="left" w:pos="2710"/>
        </w:tabs>
        <w:rPr>
          <w:lang w:val="en-US"/>
        </w:rPr>
      </w:pPr>
      <w:r>
        <w:rPr>
          <w:lang w:val="en-US"/>
        </w:rPr>
        <w:tab/>
      </w:r>
    </w:p>
    <w:sectPr w:rsidR="00BA1DE9" w:rsidRPr="007B73F5" w:rsidSect="00B4309E">
      <w:footerReference w:type="default" r:id="rId9"/>
      <w:pgSz w:w="11906" w:h="16838"/>
      <w:pgMar w:top="2410" w:right="1417" w:bottom="2127" w:left="1417" w:header="708" w:footer="101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1A1" w:rsidRDefault="006F21A1" w:rsidP="00B4309E">
      <w:pPr>
        <w:spacing w:line="240" w:lineRule="auto"/>
      </w:pPr>
      <w:r>
        <w:separator/>
      </w:r>
    </w:p>
  </w:endnote>
  <w:endnote w:type="continuationSeparator" w:id="0">
    <w:p w:rsidR="006F21A1" w:rsidRDefault="006F21A1" w:rsidP="00B43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9A" w:rsidRDefault="001A48B0" w:rsidP="00543A9A">
    <w:pPr>
      <w:rPr>
        <w:lang w:val="en-US"/>
      </w:rPr>
    </w:pPr>
    <w:r w:rsidRPr="001A48B0">
      <w:rPr>
        <w:noProof/>
        <w:lang w:val="nl-BE" w:eastAsia="nl-BE"/>
      </w:rPr>
      <mc:AlternateContent>
        <mc:Choice Requires="wps">
          <w:drawing>
            <wp:anchor distT="45720" distB="45720" distL="114300" distR="114300" simplePos="0" relativeHeight="251673600" behindDoc="0" locked="0" layoutInCell="1" allowOverlap="1" wp14:anchorId="276EE7D0" wp14:editId="64BFDFB1">
              <wp:simplePos x="0" y="0"/>
              <wp:positionH relativeFrom="margin">
                <wp:posOffset>3126105</wp:posOffset>
              </wp:positionH>
              <wp:positionV relativeFrom="paragraph">
                <wp:posOffset>-57785</wp:posOffset>
              </wp:positionV>
              <wp:extent cx="965200" cy="552450"/>
              <wp:effectExtent l="0" t="0" r="635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552450"/>
                      </a:xfrm>
                      <a:prstGeom prst="rect">
                        <a:avLst/>
                      </a:prstGeom>
                      <a:solidFill>
                        <a:schemeClr val="bg1"/>
                      </a:solidFill>
                      <a:ln w="9525">
                        <a:noFill/>
                        <a:miter lim="800000"/>
                        <a:headEnd/>
                        <a:tailEnd/>
                      </a:ln>
                    </wps:spPr>
                    <wps:txbx>
                      <w:txbxContent>
                        <w:p w:rsidR="001A48B0" w:rsidRDefault="001A48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EE7D0" id="_x0000_t202" coordsize="21600,21600" o:spt="202" path="m,l,21600r21600,l21600,xe">
              <v:stroke joinstyle="miter"/>
              <v:path gradientshapeok="t" o:connecttype="rect"/>
            </v:shapetype>
            <v:shape id="_x0000_s1027" type="#_x0000_t202" style="position:absolute;margin-left:246.15pt;margin-top:-4.55pt;width:76pt;height:4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" fillcolor="white [3212]" stroked="f">
              <v:textbox>
                <w:txbxContent>
                  <w:p w:rsidR="001A48B0" w:rsidRDefault="001A48B0"/>
                </w:txbxContent>
              </v:textbox>
              <w10:wrap anchorx="margin"/>
            </v:shape>
          </w:pict>
        </mc:Fallback>
      </mc:AlternateContent>
    </w:r>
    <w:r>
      <w:rPr>
        <w:noProof/>
        <w:lang w:val="nl-BE" w:eastAsia="nl-BE"/>
      </w:rPr>
      <w:drawing>
        <wp:anchor distT="0" distB="0" distL="114300" distR="114300" simplePos="0" relativeHeight="251675648" behindDoc="0" locked="0" layoutInCell="1" allowOverlap="1" wp14:anchorId="2FF56DEE" wp14:editId="75871B20">
          <wp:simplePos x="0" y="0"/>
          <wp:positionH relativeFrom="column">
            <wp:posOffset>3157855</wp:posOffset>
          </wp:positionH>
          <wp:positionV relativeFrom="paragraph">
            <wp:posOffset>5715</wp:posOffset>
          </wp:positionV>
          <wp:extent cx="886460" cy="429260"/>
          <wp:effectExtent l="0" t="0" r="8890" b="8890"/>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_ESC-voorlopi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6460" cy="429260"/>
                  </a:xfrm>
                  <a:prstGeom prst="rect">
                    <a:avLst/>
                  </a:prstGeom>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74624" behindDoc="1" locked="0" layoutInCell="1" allowOverlap="1" wp14:anchorId="5B288865" wp14:editId="3D056894">
          <wp:simplePos x="0" y="0"/>
          <wp:positionH relativeFrom="column">
            <wp:posOffset>1424305</wp:posOffset>
          </wp:positionH>
          <wp:positionV relativeFrom="paragraph">
            <wp:posOffset>-64135</wp:posOffset>
          </wp:positionV>
          <wp:extent cx="908050" cy="615315"/>
          <wp:effectExtent l="0" t="0" r="6350" b="0"/>
          <wp:wrapTight wrapText="bothSides">
            <wp:wrapPolygon edited="0">
              <wp:start x="0" y="0"/>
              <wp:lineTo x="0" y="20731"/>
              <wp:lineTo x="21298" y="20731"/>
              <wp:lineTo x="21298" y="0"/>
              <wp:lineTo x="0" y="0"/>
            </wp:wrapPolygon>
          </wp:wrapTight>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IA-logo-rgb-02.jpg"/>
                  <pic:cNvPicPr/>
                </pic:nvPicPr>
                <pic:blipFill rotWithShape="1">
                  <a:blip r:embed="rId2" cstate="print">
                    <a:extLst>
                      <a:ext uri="{28A0092B-C50C-407E-A947-70E740481C1C}">
                        <a14:useLocalDpi xmlns:a14="http://schemas.microsoft.com/office/drawing/2010/main" val="0"/>
                      </a:ext>
                    </a:extLst>
                  </a:blip>
                  <a:srcRect l="12108" r="9190"/>
                  <a:stretch/>
                </pic:blipFill>
                <pic:spPr bwMode="auto">
                  <a:xfrm>
                    <a:off x="0" y="0"/>
                    <a:ext cx="908050" cy="615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543A9A">
      <w:rPr>
        <w:noProof/>
        <w:lang w:val="nl-BE" w:eastAsia="nl-BE"/>
      </w:rPr>
      <w:drawing>
        <wp:anchor distT="0" distB="0" distL="114300" distR="114300" simplePos="0" relativeHeight="251665408" behindDoc="1" locked="0" layoutInCell="1" allowOverlap="1" wp14:anchorId="1389C019" wp14:editId="269B39C1">
          <wp:simplePos x="0" y="0"/>
          <wp:positionH relativeFrom="margin">
            <wp:align>right</wp:align>
          </wp:positionH>
          <wp:positionV relativeFrom="paragraph">
            <wp:posOffset>205105</wp:posOffset>
          </wp:positionV>
          <wp:extent cx="5676900" cy="114300"/>
          <wp:effectExtent l="0" t="0" r="0" b="0"/>
          <wp:wrapNone/>
          <wp:docPr id="33" name="Afbeelding 1" descr="rul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r.tif"/>
                  <pic:cNvPicPr/>
                </pic:nvPicPr>
                <pic:blipFill>
                  <a:blip r:embed="rId3"/>
                  <a:stretch>
                    <a:fillRect/>
                  </a:stretch>
                </pic:blipFill>
                <pic:spPr>
                  <a:xfrm>
                    <a:off x="0" y="0"/>
                    <a:ext cx="5676900" cy="114300"/>
                  </a:xfrm>
                  <a:prstGeom prst="rect">
                    <a:avLst/>
                  </a:prstGeom>
                </pic:spPr>
              </pic:pic>
            </a:graphicData>
          </a:graphic>
        </wp:anchor>
      </w:drawing>
    </w:r>
  </w:p>
  <w:p w:rsidR="00543A9A" w:rsidRDefault="00543A9A" w:rsidP="00543A9A">
    <w:pPr>
      <w:rPr>
        <w:lang w:val="en-US"/>
      </w:rPr>
    </w:pPr>
  </w:p>
  <w:p w:rsidR="00543A9A" w:rsidRDefault="00543A9A" w:rsidP="00543A9A">
    <w:pPr>
      <w:rPr>
        <w:lang w:val="en-US"/>
      </w:rPr>
    </w:pPr>
  </w:p>
  <w:p w:rsidR="00543A9A" w:rsidRPr="002A2884" w:rsidRDefault="00543A9A" w:rsidP="00543A9A">
    <w:pPr>
      <w:rPr>
        <w:lang w:val="en-US"/>
      </w:rPr>
    </w:pPr>
  </w:p>
  <w:p w:rsidR="00B4309E" w:rsidRDefault="00B4309E">
    <w:pPr>
      <w:pStyle w:val="Voet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3F5" w:rsidRDefault="007B73F5" w:rsidP="00543A9A">
    <w:pPr>
      <w:rPr>
        <w:lang w:val="en-US"/>
      </w:rPr>
    </w:pPr>
    <w:r w:rsidRPr="001A48B0">
      <w:rPr>
        <w:noProof/>
        <w:lang w:val="nl-BE" w:eastAsia="nl-BE"/>
      </w:rPr>
      <mc:AlternateContent>
        <mc:Choice Requires="wps">
          <w:drawing>
            <wp:anchor distT="45720" distB="45720" distL="114300" distR="114300" simplePos="0" relativeHeight="251678720" behindDoc="0" locked="0" layoutInCell="1" allowOverlap="1" wp14:anchorId="37942DF4" wp14:editId="4AB3ABBA">
              <wp:simplePos x="0" y="0"/>
              <wp:positionH relativeFrom="margin">
                <wp:posOffset>3126105</wp:posOffset>
              </wp:positionH>
              <wp:positionV relativeFrom="paragraph">
                <wp:posOffset>-57785</wp:posOffset>
              </wp:positionV>
              <wp:extent cx="965200" cy="552450"/>
              <wp:effectExtent l="0" t="0" r="6350" b="0"/>
              <wp:wrapNone/>
              <wp:docPr id="3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552450"/>
                      </a:xfrm>
                      <a:prstGeom prst="rect">
                        <a:avLst/>
                      </a:prstGeom>
                      <a:solidFill>
                        <a:schemeClr val="bg1"/>
                      </a:solidFill>
                      <a:ln w="9525">
                        <a:noFill/>
                        <a:miter lim="800000"/>
                        <a:headEnd/>
                        <a:tailEnd/>
                      </a:ln>
                    </wps:spPr>
                    <wps:txbx>
                      <w:txbxContent>
                        <w:p w:rsidR="007B73F5" w:rsidRDefault="007B73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942DF4" id="_x0000_t202" coordsize="21600,21600" o:spt="202" path="m,l,21600r21600,l21600,xe">
              <v:stroke joinstyle="miter"/>
              <v:path gradientshapeok="t" o:connecttype="rect"/>
            </v:shapetype>
            <v:shape id="_x0000_s1028" type="#_x0000_t202" style="position:absolute;margin-left:246.15pt;margin-top:-4.55pt;width:76pt;height:43.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" fillcolor="white [3212]" stroked="f">
              <v:textbox>
                <w:txbxContent>
                  <w:p w:rsidR="007B73F5" w:rsidRDefault="007B73F5"/>
                </w:txbxContent>
              </v:textbox>
              <w10:wrap anchorx="margin"/>
            </v:shape>
          </w:pict>
        </mc:Fallback>
      </mc:AlternateContent>
    </w:r>
  </w:p>
  <w:p w:rsidR="007B73F5" w:rsidRDefault="007B73F5" w:rsidP="00543A9A">
    <w:pPr>
      <w:rPr>
        <w:lang w:val="en-US"/>
      </w:rPr>
    </w:pPr>
  </w:p>
  <w:p w:rsidR="007B73F5" w:rsidRDefault="007B73F5" w:rsidP="00543A9A">
    <w:pPr>
      <w:rPr>
        <w:lang w:val="en-US"/>
      </w:rPr>
    </w:pPr>
  </w:p>
  <w:p w:rsidR="007B73F5" w:rsidRPr="002A2884" w:rsidRDefault="007B73F5" w:rsidP="00543A9A">
    <w:pPr>
      <w:rPr>
        <w:lang w:val="en-US"/>
      </w:rPr>
    </w:pPr>
  </w:p>
  <w:p w:rsidR="007B73F5" w:rsidRDefault="007B73F5">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1A1" w:rsidRDefault="006F21A1" w:rsidP="00B4309E">
      <w:pPr>
        <w:spacing w:line="240" w:lineRule="auto"/>
      </w:pPr>
      <w:r>
        <w:separator/>
      </w:r>
    </w:p>
  </w:footnote>
  <w:footnote w:type="continuationSeparator" w:id="0">
    <w:p w:rsidR="006F21A1" w:rsidRDefault="006F21A1" w:rsidP="00B430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2240"/>
    <w:multiLevelType w:val="hybridMultilevel"/>
    <w:tmpl w:val="6B5AC6A0"/>
    <w:lvl w:ilvl="0" w:tplc="AD181DB2">
      <w:start w:val="2016"/>
      <w:numFmt w:val="bullet"/>
      <w:lvlText w:val=""/>
      <w:lvlJc w:val="left"/>
      <w:pPr>
        <w:ind w:left="1080" w:hanging="360"/>
      </w:pPr>
      <w:rPr>
        <w:rFonts w:ascii="Symbol" w:eastAsia="Times New Roman" w:hAnsi="Symbo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37A86D98"/>
    <w:multiLevelType w:val="hybridMultilevel"/>
    <w:tmpl w:val="7A78C7D0"/>
    <w:lvl w:ilvl="0" w:tplc="AD181DB2">
      <w:start w:val="2016"/>
      <w:numFmt w:val="bullet"/>
      <w:lvlText w:val=""/>
      <w:lvlJc w:val="left"/>
      <w:pPr>
        <w:ind w:left="720" w:hanging="360"/>
      </w:pPr>
      <w:rPr>
        <w:rFonts w:ascii="Symbol" w:eastAsia="Times New Roman"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C8"/>
    <w:rsid w:val="00013AD6"/>
    <w:rsid w:val="000262CE"/>
    <w:rsid w:val="000A1A2A"/>
    <w:rsid w:val="000F1F03"/>
    <w:rsid w:val="001A48B0"/>
    <w:rsid w:val="002A2884"/>
    <w:rsid w:val="00355AE3"/>
    <w:rsid w:val="003964FD"/>
    <w:rsid w:val="003967B3"/>
    <w:rsid w:val="003C2D4B"/>
    <w:rsid w:val="0049133B"/>
    <w:rsid w:val="00494B88"/>
    <w:rsid w:val="0049576A"/>
    <w:rsid w:val="004A2142"/>
    <w:rsid w:val="004D14ED"/>
    <w:rsid w:val="004E2EE5"/>
    <w:rsid w:val="00543A9A"/>
    <w:rsid w:val="00545010"/>
    <w:rsid w:val="005900F6"/>
    <w:rsid w:val="005D4211"/>
    <w:rsid w:val="005E36B2"/>
    <w:rsid w:val="006372DF"/>
    <w:rsid w:val="00681344"/>
    <w:rsid w:val="006D1705"/>
    <w:rsid w:val="006F21A1"/>
    <w:rsid w:val="007B73F5"/>
    <w:rsid w:val="00832A20"/>
    <w:rsid w:val="008838EA"/>
    <w:rsid w:val="008B1961"/>
    <w:rsid w:val="00951FBB"/>
    <w:rsid w:val="009658C8"/>
    <w:rsid w:val="00995CAF"/>
    <w:rsid w:val="009C6292"/>
    <w:rsid w:val="009D520E"/>
    <w:rsid w:val="009E34FC"/>
    <w:rsid w:val="00A06C85"/>
    <w:rsid w:val="00A50810"/>
    <w:rsid w:val="00AE7A42"/>
    <w:rsid w:val="00AF5D80"/>
    <w:rsid w:val="00AF7CD7"/>
    <w:rsid w:val="00B0504F"/>
    <w:rsid w:val="00B20874"/>
    <w:rsid w:val="00B230FF"/>
    <w:rsid w:val="00B4309E"/>
    <w:rsid w:val="00B9322C"/>
    <w:rsid w:val="00BA1DE9"/>
    <w:rsid w:val="00C437CD"/>
    <w:rsid w:val="00CB1CEA"/>
    <w:rsid w:val="00CF19BC"/>
    <w:rsid w:val="00D116C8"/>
    <w:rsid w:val="00D90B8C"/>
    <w:rsid w:val="00EB7E1B"/>
    <w:rsid w:val="00ED6C76"/>
    <w:rsid w:val="00F11E2B"/>
    <w:rsid w:val="00F54195"/>
    <w:rsid w:val="00F56B8D"/>
    <w:rsid w:val="00FA5300"/>
    <w:rsid w:val="00FB6CEA"/>
    <w:rsid w:val="00FD0E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AE2AFE3-B611-4F1A-BBA7-024601CB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color w:val="000000" w:themeColor="text1"/>
        <w:lang w:val="nl-N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JINT - Standaard tekst"/>
    <w:qFormat/>
    <w:rsid w:val="00CB1CEA"/>
  </w:style>
  <w:style w:type="paragraph" w:styleId="Kop1">
    <w:name w:val="heading 1"/>
    <w:basedOn w:val="Standaard"/>
    <w:next w:val="Standaard"/>
    <w:link w:val="Kop1Char"/>
    <w:uiPriority w:val="9"/>
    <w:rsid w:val="00545010"/>
    <w:pPr>
      <w:keepNext/>
      <w:keepLines/>
      <w:spacing w:before="480" w:after="100" w:afterAutospacing="1" w:line="240" w:lineRule="auto"/>
      <w:outlineLvl w:val="0"/>
    </w:pPr>
    <w:rPr>
      <w:rFonts w:asciiTheme="minorHAnsi" w:eastAsia="MS Mincho" w:hAnsiTheme="minorHAnsi"/>
      <w:b/>
      <w:bCs/>
      <w:caps/>
      <w:color w:val="ED6F00"/>
      <w:kern w:val="20"/>
      <w:sz w:val="48"/>
      <w:szCs w:val="28"/>
    </w:rPr>
  </w:style>
  <w:style w:type="paragraph" w:styleId="Kop2">
    <w:name w:val="heading 2"/>
    <w:aliases w:val="JINT - Kop2"/>
    <w:basedOn w:val="Standaard"/>
    <w:next w:val="Standaard"/>
    <w:link w:val="Kop2Char"/>
    <w:uiPriority w:val="9"/>
    <w:qFormat/>
    <w:rsid w:val="00494B88"/>
    <w:pPr>
      <w:keepNext/>
      <w:keepLines/>
      <w:spacing w:before="360" w:line="240" w:lineRule="auto"/>
      <w:outlineLvl w:val="1"/>
    </w:pPr>
    <w:rPr>
      <w:rFonts w:asciiTheme="minorHAnsi" w:eastAsia="MS Mincho" w:hAnsiTheme="minorHAnsi"/>
      <w:b/>
      <w:bCs/>
      <w:caps/>
      <w:color w:val="7F7D68"/>
      <w:sz w:val="36"/>
      <w:szCs w:val="26"/>
    </w:rPr>
  </w:style>
  <w:style w:type="paragraph" w:styleId="Kop3">
    <w:name w:val="heading 3"/>
    <w:aliases w:val="JINT - Kop 3"/>
    <w:basedOn w:val="Standaard"/>
    <w:next w:val="Standaard"/>
    <w:link w:val="Kop3Char"/>
    <w:uiPriority w:val="9"/>
    <w:qFormat/>
    <w:rsid w:val="00494B88"/>
    <w:pPr>
      <w:keepNext/>
      <w:keepLines/>
      <w:spacing w:before="200" w:after="100" w:afterAutospacing="1" w:line="240" w:lineRule="auto"/>
      <w:outlineLvl w:val="2"/>
    </w:pPr>
    <w:rPr>
      <w:rFonts w:asciiTheme="minorHAnsi" w:eastAsia="MS Mincho" w:hAnsiTheme="minorHAnsi"/>
      <w:b/>
      <w:bCs/>
      <w:color w:val="000000"/>
      <w:kern w:val="2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o">
    <w:name w:val="Intro"/>
    <w:basedOn w:val="Standaard"/>
    <w:link w:val="IntroChar"/>
    <w:rsid w:val="005D4211"/>
    <w:rPr>
      <w:sz w:val="24"/>
      <w:szCs w:val="24"/>
    </w:rPr>
  </w:style>
  <w:style w:type="character" w:customStyle="1" w:styleId="IntroChar">
    <w:name w:val="Intro Char"/>
    <w:link w:val="Intro"/>
    <w:rsid w:val="005D4211"/>
    <w:rPr>
      <w:rFonts w:ascii="Trebuchet MS" w:hAnsi="Trebuchet MS"/>
      <w:sz w:val="24"/>
      <w:szCs w:val="24"/>
    </w:rPr>
  </w:style>
  <w:style w:type="paragraph" w:customStyle="1" w:styleId="Standaardtekst">
    <w:name w:val="Standaard tekst"/>
    <w:basedOn w:val="Standaard"/>
    <w:link w:val="StandaardtekstChar"/>
    <w:rsid w:val="00545010"/>
    <w:pPr>
      <w:spacing w:after="100" w:afterAutospacing="1"/>
    </w:pPr>
    <w:rPr>
      <w:rFonts w:asciiTheme="minorHAnsi" w:hAnsiTheme="minorHAnsi"/>
      <w:kern w:val="20"/>
      <w:sz w:val="22"/>
      <w:lang w:val="nl-BE"/>
    </w:rPr>
  </w:style>
  <w:style w:type="character" w:customStyle="1" w:styleId="StandaardtekstChar">
    <w:name w:val="Standaard tekst Char"/>
    <w:basedOn w:val="Standaardalinea-lettertype"/>
    <w:link w:val="Standaardtekst"/>
    <w:rsid w:val="00545010"/>
    <w:rPr>
      <w:kern w:val="20"/>
      <w:szCs w:val="22"/>
      <w:lang w:val="nl-BE" w:eastAsia="en-US"/>
    </w:rPr>
  </w:style>
  <w:style w:type="paragraph" w:customStyle="1" w:styleId="Voettekst1">
    <w:name w:val="Voettekst1"/>
    <w:basedOn w:val="Standaard"/>
    <w:link w:val="footerChar"/>
    <w:qFormat/>
    <w:rsid w:val="005D4211"/>
    <w:pPr>
      <w:spacing w:line="240" w:lineRule="auto"/>
    </w:pPr>
    <w:rPr>
      <w:color w:val="7F7D68"/>
      <w:sz w:val="16"/>
      <w:szCs w:val="16"/>
    </w:rPr>
  </w:style>
  <w:style w:type="character" w:customStyle="1" w:styleId="footerChar">
    <w:name w:val="footer Char"/>
    <w:link w:val="Voettekst1"/>
    <w:rsid w:val="005D4211"/>
    <w:rPr>
      <w:rFonts w:ascii="Trebuchet MS" w:hAnsi="Trebuchet MS"/>
      <w:color w:val="7F7D68"/>
      <w:sz w:val="16"/>
      <w:szCs w:val="16"/>
    </w:rPr>
  </w:style>
  <w:style w:type="paragraph" w:customStyle="1" w:styleId="Kop10">
    <w:name w:val="Kop1"/>
    <w:basedOn w:val="Standaard"/>
    <w:link w:val="Kop1Char0"/>
    <w:rsid w:val="00F56B8D"/>
    <w:pPr>
      <w:spacing w:after="100" w:afterAutospacing="1"/>
    </w:pPr>
    <w:rPr>
      <w:rFonts w:eastAsia="Trebuchet MS" w:cs="Times New Roman"/>
      <w:kern w:val="20"/>
      <w:lang w:val="nl-BE"/>
    </w:rPr>
  </w:style>
  <w:style w:type="character" w:customStyle="1" w:styleId="Kop1Char0">
    <w:name w:val="Kop1 Char"/>
    <w:basedOn w:val="Standaardalinea-lettertype"/>
    <w:link w:val="Kop10"/>
    <w:rsid w:val="00F56B8D"/>
    <w:rPr>
      <w:rFonts w:ascii="Trebuchet MS" w:eastAsia="Trebuchet MS" w:hAnsi="Trebuchet MS" w:cs="Times New Roman"/>
      <w:kern w:val="20"/>
      <w:sz w:val="20"/>
      <w:lang w:val="nl-BE"/>
    </w:rPr>
  </w:style>
  <w:style w:type="character" w:customStyle="1" w:styleId="Kop1Char">
    <w:name w:val="Kop 1 Char"/>
    <w:link w:val="Kop1"/>
    <w:uiPriority w:val="9"/>
    <w:rsid w:val="00545010"/>
    <w:rPr>
      <w:rFonts w:eastAsia="MS Mincho"/>
      <w:b/>
      <w:bCs/>
      <w:caps/>
      <w:color w:val="ED6F00"/>
      <w:kern w:val="20"/>
      <w:sz w:val="48"/>
      <w:szCs w:val="28"/>
    </w:rPr>
  </w:style>
  <w:style w:type="paragraph" w:customStyle="1" w:styleId="Kop20">
    <w:name w:val="Kop2"/>
    <w:basedOn w:val="Standaard"/>
    <w:link w:val="Kop2Char0"/>
    <w:rsid w:val="00F56B8D"/>
    <w:pPr>
      <w:spacing w:before="360" w:after="100" w:afterAutospacing="1" w:line="240" w:lineRule="auto"/>
    </w:pPr>
    <w:rPr>
      <w:rFonts w:eastAsia="Trebuchet MS" w:cs="Times New Roman"/>
      <w:kern w:val="20"/>
      <w:lang w:val="nl-BE"/>
    </w:rPr>
  </w:style>
  <w:style w:type="character" w:customStyle="1" w:styleId="Kop2Char0">
    <w:name w:val="Kop2 Char"/>
    <w:basedOn w:val="Standaardalinea-lettertype"/>
    <w:link w:val="Kop20"/>
    <w:rsid w:val="00F56B8D"/>
    <w:rPr>
      <w:rFonts w:ascii="Trebuchet MS" w:eastAsia="Trebuchet MS" w:hAnsi="Trebuchet MS" w:cs="Times New Roman"/>
      <w:kern w:val="20"/>
      <w:sz w:val="20"/>
      <w:lang w:val="nl-BE"/>
    </w:rPr>
  </w:style>
  <w:style w:type="character" w:customStyle="1" w:styleId="Kop2Char">
    <w:name w:val="Kop 2 Char"/>
    <w:aliases w:val="JINT - Kop2 Char"/>
    <w:link w:val="Kop2"/>
    <w:uiPriority w:val="9"/>
    <w:rsid w:val="00494B88"/>
    <w:rPr>
      <w:rFonts w:eastAsia="MS Mincho"/>
      <w:b/>
      <w:bCs/>
      <w:caps/>
      <w:color w:val="7F7D68"/>
      <w:sz w:val="36"/>
      <w:szCs w:val="26"/>
    </w:rPr>
  </w:style>
  <w:style w:type="character" w:customStyle="1" w:styleId="Kop3Char">
    <w:name w:val="Kop 3 Char"/>
    <w:aliases w:val="JINT - Kop 3 Char"/>
    <w:link w:val="Kop3"/>
    <w:uiPriority w:val="9"/>
    <w:rsid w:val="00494B88"/>
    <w:rPr>
      <w:rFonts w:eastAsia="MS Mincho"/>
      <w:b/>
      <w:bCs/>
      <w:color w:val="000000"/>
      <w:kern w:val="20"/>
      <w:sz w:val="24"/>
    </w:rPr>
  </w:style>
  <w:style w:type="paragraph" w:styleId="Ondertitel">
    <w:name w:val="Subtitle"/>
    <w:aliases w:val="JINT - Subtitel"/>
    <w:basedOn w:val="Standaard"/>
    <w:next w:val="Standaard"/>
    <w:link w:val="OndertitelChar"/>
    <w:uiPriority w:val="11"/>
    <w:qFormat/>
    <w:rsid w:val="00494B88"/>
    <w:pPr>
      <w:numPr>
        <w:ilvl w:val="1"/>
      </w:numPr>
      <w:spacing w:after="100" w:afterAutospacing="1" w:line="240" w:lineRule="auto"/>
    </w:pPr>
    <w:rPr>
      <w:rFonts w:asciiTheme="minorHAnsi" w:eastAsia="MS Mincho" w:hAnsiTheme="minorHAnsi"/>
      <w:b/>
      <w:iCs/>
      <w:color w:val="000000"/>
      <w:spacing w:val="15"/>
      <w:sz w:val="22"/>
      <w:szCs w:val="24"/>
    </w:rPr>
  </w:style>
  <w:style w:type="character" w:customStyle="1" w:styleId="OndertitelChar">
    <w:name w:val="Ondertitel Char"/>
    <w:aliases w:val="JINT - Subtitel Char"/>
    <w:link w:val="Ondertitel"/>
    <w:uiPriority w:val="11"/>
    <w:rsid w:val="00494B88"/>
    <w:rPr>
      <w:rFonts w:eastAsia="MS Mincho"/>
      <w:b/>
      <w:iCs/>
      <w:color w:val="000000"/>
      <w:spacing w:val="15"/>
      <w:szCs w:val="24"/>
    </w:rPr>
  </w:style>
  <w:style w:type="character" w:styleId="Nadruk">
    <w:name w:val="Emphasis"/>
    <w:aliases w:val="JINT - Nadruk"/>
    <w:basedOn w:val="Standaardalinea-lettertype"/>
    <w:uiPriority w:val="20"/>
    <w:qFormat/>
    <w:rsid w:val="00494B88"/>
    <w:rPr>
      <w:rFonts w:ascii="Trebuchet MS" w:hAnsi="Trebuchet MS"/>
      <w:i/>
      <w:iCs/>
      <w:sz w:val="20"/>
    </w:rPr>
  </w:style>
  <w:style w:type="character" w:styleId="Zwaar">
    <w:name w:val="Strong"/>
    <w:aliases w:val="JINT - Zwaar"/>
    <w:basedOn w:val="Standaardalinea-lettertype"/>
    <w:uiPriority w:val="22"/>
    <w:qFormat/>
    <w:rsid w:val="00494B88"/>
    <w:rPr>
      <w:rFonts w:ascii="Trebuchet MS" w:hAnsi="Trebuchet MS"/>
      <w:b/>
      <w:bCs/>
      <w:color w:val="000000" w:themeColor="text1"/>
      <w:sz w:val="20"/>
    </w:rPr>
  </w:style>
  <w:style w:type="character" w:customStyle="1" w:styleId="Intensievebenadrukking1">
    <w:name w:val="Intensieve benadrukking1"/>
    <w:uiPriority w:val="21"/>
    <w:rsid w:val="00F56B8D"/>
    <w:rPr>
      <w:rFonts w:ascii="Trebuchet MS" w:hAnsi="Trebuchet MS"/>
      <w:b/>
      <w:bCs/>
      <w:i/>
      <w:iCs/>
      <w:color w:val="ED6F00"/>
      <w:sz w:val="20"/>
    </w:rPr>
  </w:style>
  <w:style w:type="paragraph" w:styleId="Citaat">
    <w:name w:val="Quote"/>
    <w:aliases w:val="JINT - Citaat"/>
    <w:basedOn w:val="Standaard"/>
    <w:next w:val="Standaard"/>
    <w:link w:val="CitaatChar"/>
    <w:uiPriority w:val="73"/>
    <w:qFormat/>
    <w:rsid w:val="00494B88"/>
    <w:pPr>
      <w:spacing w:after="100" w:afterAutospacing="1" w:line="240" w:lineRule="auto"/>
    </w:pPr>
    <w:rPr>
      <w:i/>
      <w:iCs/>
      <w:color w:val="000000"/>
      <w:kern w:val="20"/>
      <w:lang w:val="nl-BE"/>
    </w:rPr>
  </w:style>
  <w:style w:type="character" w:customStyle="1" w:styleId="CitaatChar">
    <w:name w:val="Citaat Char"/>
    <w:aliases w:val="JINT - Citaat Char"/>
    <w:basedOn w:val="Standaardalinea-lettertype"/>
    <w:link w:val="Citaat"/>
    <w:uiPriority w:val="73"/>
    <w:rsid w:val="00494B88"/>
    <w:rPr>
      <w:rFonts w:ascii="Trebuchet MS" w:hAnsi="Trebuchet MS"/>
      <w:i/>
      <w:iCs/>
      <w:color w:val="000000"/>
      <w:kern w:val="20"/>
      <w:sz w:val="20"/>
      <w:lang w:val="nl-BE"/>
    </w:rPr>
  </w:style>
  <w:style w:type="paragraph" w:styleId="Titel">
    <w:name w:val="Title"/>
    <w:aliases w:val="JINT - Titel"/>
    <w:basedOn w:val="Standaard"/>
    <w:next w:val="Standaard"/>
    <w:link w:val="TitelChar"/>
    <w:uiPriority w:val="10"/>
    <w:qFormat/>
    <w:rsid w:val="00494B88"/>
    <w:pPr>
      <w:pBdr>
        <w:bottom w:val="single" w:sz="8" w:space="4" w:color="FFDF00"/>
      </w:pBdr>
      <w:spacing w:after="100" w:afterAutospacing="1" w:line="240" w:lineRule="auto"/>
      <w:contextualSpacing/>
    </w:pPr>
    <w:rPr>
      <w:rFonts w:asciiTheme="minorHAnsi" w:eastAsia="MS Mincho" w:hAnsiTheme="minorHAnsi"/>
      <w:color w:val="024D5D"/>
      <w:spacing w:val="5"/>
      <w:kern w:val="28"/>
      <w:sz w:val="52"/>
      <w:szCs w:val="52"/>
    </w:rPr>
  </w:style>
  <w:style w:type="character" w:customStyle="1" w:styleId="TitelChar">
    <w:name w:val="Titel Char"/>
    <w:aliases w:val="JINT - Titel Char"/>
    <w:link w:val="Titel"/>
    <w:uiPriority w:val="10"/>
    <w:rsid w:val="00494B88"/>
    <w:rPr>
      <w:rFonts w:eastAsia="MS Mincho"/>
      <w:color w:val="024D5D"/>
      <w:spacing w:val="5"/>
      <w:kern w:val="28"/>
      <w:sz w:val="52"/>
      <w:szCs w:val="52"/>
    </w:rPr>
  </w:style>
  <w:style w:type="paragraph" w:customStyle="1" w:styleId="lijst">
    <w:name w:val="lijst"/>
    <w:basedOn w:val="Titel"/>
    <w:link w:val="lijstChar"/>
    <w:rsid w:val="00F56B8D"/>
    <w:pPr>
      <w:pBdr>
        <w:bottom w:val="none" w:sz="0" w:space="0" w:color="auto"/>
      </w:pBdr>
      <w:ind w:left="720"/>
    </w:pPr>
    <w:rPr>
      <w:rFonts w:eastAsia="Trebuchet MS"/>
      <w:color w:val="auto"/>
      <w:spacing w:val="0"/>
      <w:kern w:val="20"/>
      <w:sz w:val="20"/>
      <w:szCs w:val="22"/>
      <w:lang w:val="nl-BE"/>
    </w:rPr>
  </w:style>
  <w:style w:type="table" w:styleId="Kleurrijkelijst-accent1">
    <w:name w:val="Colorful List Accent 1"/>
    <w:basedOn w:val="Standaardtabel"/>
    <w:uiPriority w:val="72"/>
    <w:rsid w:val="00F56B8D"/>
    <w:pPr>
      <w:spacing w:line="240" w:lineRule="auto"/>
    </w:p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lijstChar">
    <w:name w:val="lijst Char"/>
    <w:basedOn w:val="Standaardalinea-lettertype"/>
    <w:link w:val="lijst"/>
    <w:rsid w:val="00F56B8D"/>
    <w:rPr>
      <w:rFonts w:ascii="Trebuchet MS" w:eastAsia="Trebuchet MS" w:hAnsi="Trebuchet MS" w:cs="Times New Roman"/>
      <w:kern w:val="20"/>
      <w:sz w:val="20"/>
      <w:lang w:val="nl-BE"/>
    </w:rPr>
  </w:style>
  <w:style w:type="paragraph" w:customStyle="1" w:styleId="JINT-Titel1">
    <w:name w:val="JINT - Titel1"/>
    <w:basedOn w:val="Standaard"/>
    <w:link w:val="JINT-Titel1Char"/>
    <w:rsid w:val="00995CAF"/>
    <w:pPr>
      <w:ind w:left="1134" w:hanging="1134"/>
    </w:pPr>
    <w:rPr>
      <w:rFonts w:asciiTheme="minorHAnsi" w:hAnsiTheme="minorHAnsi"/>
      <w:b/>
      <w:caps/>
      <w:color w:val="E36C0A" w:themeColor="accent6" w:themeShade="BF"/>
      <w:sz w:val="48"/>
    </w:rPr>
  </w:style>
  <w:style w:type="character" w:customStyle="1" w:styleId="JINT-Titel1Char">
    <w:name w:val="JINT - Titel1 Char"/>
    <w:basedOn w:val="Standaardalinea-lettertype"/>
    <w:link w:val="JINT-Titel1"/>
    <w:rsid w:val="00995CAF"/>
    <w:rPr>
      <w:b/>
      <w:caps/>
      <w:color w:val="E36C0A" w:themeColor="accent6" w:themeShade="BF"/>
      <w:sz w:val="48"/>
      <w:szCs w:val="48"/>
    </w:rPr>
  </w:style>
  <w:style w:type="paragraph" w:customStyle="1" w:styleId="JINT-Intro">
    <w:name w:val="JINT - Intro"/>
    <w:basedOn w:val="Standaard"/>
    <w:link w:val="JINT-IntroChar"/>
    <w:qFormat/>
    <w:rsid w:val="00494B88"/>
    <w:rPr>
      <w:sz w:val="24"/>
      <w:szCs w:val="24"/>
    </w:rPr>
  </w:style>
  <w:style w:type="character" w:customStyle="1" w:styleId="JINT-IntroChar">
    <w:name w:val="JINT - Intro Char"/>
    <w:link w:val="JINT-Intro"/>
    <w:rsid w:val="00494B88"/>
    <w:rPr>
      <w:rFonts w:ascii="Trebuchet MS" w:hAnsi="Trebuchet MS"/>
      <w:sz w:val="24"/>
      <w:szCs w:val="24"/>
    </w:rPr>
  </w:style>
  <w:style w:type="character" w:customStyle="1" w:styleId="JINT-Intensievebenadrukking">
    <w:name w:val="JINT - Intensieve benadrukking"/>
    <w:uiPriority w:val="21"/>
    <w:qFormat/>
    <w:rsid w:val="00494B88"/>
    <w:rPr>
      <w:rFonts w:ascii="Trebuchet MS" w:hAnsi="Trebuchet MS"/>
      <w:b/>
      <w:bCs/>
      <w:i/>
      <w:iCs/>
      <w:color w:val="ED6F00"/>
      <w:sz w:val="20"/>
    </w:rPr>
  </w:style>
  <w:style w:type="paragraph" w:styleId="Lijstalinea">
    <w:name w:val="List Paragraph"/>
    <w:aliases w:val="JINT - Lijst"/>
    <w:basedOn w:val="Standaard"/>
    <w:uiPriority w:val="34"/>
    <w:qFormat/>
    <w:rsid w:val="00494B88"/>
    <w:pPr>
      <w:ind w:left="720"/>
      <w:contextualSpacing/>
    </w:pPr>
  </w:style>
  <w:style w:type="paragraph" w:customStyle="1" w:styleId="JINT-Voettekst">
    <w:name w:val="JINT - Voettekst"/>
    <w:basedOn w:val="Standaard"/>
    <w:link w:val="JINT-VoettekstChar"/>
    <w:qFormat/>
    <w:rsid w:val="00494B88"/>
    <w:pPr>
      <w:spacing w:line="240" w:lineRule="auto"/>
    </w:pPr>
    <w:rPr>
      <w:color w:val="7F7D68"/>
      <w:sz w:val="16"/>
      <w:szCs w:val="16"/>
    </w:rPr>
  </w:style>
  <w:style w:type="character" w:customStyle="1" w:styleId="JINT-VoettekstChar">
    <w:name w:val="JINT - Voettekst Char"/>
    <w:link w:val="JINT-Voettekst"/>
    <w:rsid w:val="00494B88"/>
    <w:rPr>
      <w:rFonts w:ascii="Trebuchet MS" w:hAnsi="Trebuchet MS"/>
      <w:color w:val="7F7D68"/>
      <w:sz w:val="16"/>
      <w:szCs w:val="16"/>
    </w:rPr>
  </w:style>
  <w:style w:type="paragraph" w:customStyle="1" w:styleId="JINT-Kop1">
    <w:name w:val="JINT - Kop1"/>
    <w:basedOn w:val="Standaard"/>
    <w:link w:val="JINT-Kop1Char"/>
    <w:qFormat/>
    <w:rsid w:val="00494B88"/>
    <w:pPr>
      <w:ind w:left="1134" w:hanging="1134"/>
    </w:pPr>
    <w:rPr>
      <w:rFonts w:asciiTheme="minorHAnsi" w:hAnsiTheme="minorHAnsi"/>
      <w:b/>
      <w:caps/>
      <w:color w:val="E36C0A" w:themeColor="accent6" w:themeShade="BF"/>
      <w:sz w:val="48"/>
    </w:rPr>
  </w:style>
  <w:style w:type="character" w:customStyle="1" w:styleId="JINT-Kop1Char">
    <w:name w:val="JINT - Kop1 Char"/>
    <w:basedOn w:val="Standaardalinea-lettertype"/>
    <w:link w:val="JINT-Kop1"/>
    <w:rsid w:val="00494B88"/>
    <w:rPr>
      <w:b/>
      <w:caps/>
      <w:color w:val="E36C0A" w:themeColor="accent6" w:themeShade="BF"/>
      <w:sz w:val="48"/>
      <w:szCs w:val="48"/>
    </w:rPr>
  </w:style>
  <w:style w:type="paragraph" w:styleId="Koptekst">
    <w:name w:val="header"/>
    <w:basedOn w:val="Standaard"/>
    <w:link w:val="KoptekstChar"/>
    <w:uiPriority w:val="99"/>
    <w:unhideWhenUsed/>
    <w:rsid w:val="00B4309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4309E"/>
  </w:style>
  <w:style w:type="paragraph" w:styleId="Voettekst">
    <w:name w:val="footer"/>
    <w:basedOn w:val="Standaard"/>
    <w:link w:val="VoettekstChar"/>
    <w:uiPriority w:val="99"/>
    <w:unhideWhenUsed/>
    <w:rsid w:val="00B4309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4309E"/>
  </w:style>
  <w:style w:type="character" w:styleId="Hyperlink">
    <w:name w:val="Hyperlink"/>
    <w:basedOn w:val="Standaardalinea-lettertype"/>
    <w:uiPriority w:val="99"/>
    <w:unhideWhenUsed/>
    <w:rsid w:val="00B4309E"/>
    <w:rPr>
      <w:color w:val="0000FF" w:themeColor="hyperlink"/>
      <w:u w:val="single"/>
    </w:rPr>
  </w:style>
  <w:style w:type="character" w:styleId="GevolgdeHyperlink">
    <w:name w:val="FollowedHyperlink"/>
    <w:basedOn w:val="Standaardalinea-lettertype"/>
    <w:uiPriority w:val="99"/>
    <w:semiHidden/>
    <w:unhideWhenUsed/>
    <w:rsid w:val="00B4309E"/>
    <w:rPr>
      <w:color w:val="800080" w:themeColor="followedHyperlink"/>
      <w:u w:val="single"/>
    </w:rPr>
  </w:style>
  <w:style w:type="paragraph" w:styleId="Ballontekst">
    <w:name w:val="Balloon Text"/>
    <w:basedOn w:val="Standaard"/>
    <w:link w:val="BallontekstChar"/>
    <w:uiPriority w:val="99"/>
    <w:semiHidden/>
    <w:unhideWhenUsed/>
    <w:rsid w:val="009C629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292"/>
    <w:rPr>
      <w:rFonts w:ascii="Tahoma" w:hAnsi="Tahoma" w:cs="Tahoma"/>
      <w:sz w:val="16"/>
      <w:szCs w:val="16"/>
    </w:rPr>
  </w:style>
  <w:style w:type="table" w:styleId="Tabelraster">
    <w:name w:val="Table Grid"/>
    <w:basedOn w:val="Standaardtabel"/>
    <w:rsid w:val="00B20874"/>
    <w:pPr>
      <w:spacing w:line="240" w:lineRule="auto"/>
    </w:pPr>
    <w:rPr>
      <w:rFonts w:ascii="Times New Roman" w:eastAsia="Times New Roman" w:hAnsi="Times New Roman" w:cs="Times New Roman"/>
      <w:color w:val="auto"/>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367">
      <w:bodyDiv w:val="1"/>
      <w:marLeft w:val="0"/>
      <w:marRight w:val="0"/>
      <w:marTop w:val="0"/>
      <w:marBottom w:val="0"/>
      <w:divBdr>
        <w:top w:val="none" w:sz="0" w:space="0" w:color="auto"/>
        <w:left w:val="none" w:sz="0" w:space="0" w:color="auto"/>
        <w:bottom w:val="none" w:sz="0" w:space="0" w:color="auto"/>
        <w:right w:val="none" w:sz="0" w:space="0" w:color="auto"/>
      </w:divBdr>
    </w:div>
    <w:div w:id="16957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tif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881</Words>
  <Characters>4851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JINTvzw</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WVanespen</dc:creator>
  <cp:lastModifiedBy>Roos Lowette</cp:lastModifiedBy>
  <cp:revision>2</cp:revision>
  <cp:lastPrinted>2014-08-28T09:13:00Z</cp:lastPrinted>
  <dcterms:created xsi:type="dcterms:W3CDTF">2019-01-29T08:51:00Z</dcterms:created>
  <dcterms:modified xsi:type="dcterms:W3CDTF">2019-01-29T08:51:00Z</dcterms:modified>
</cp:coreProperties>
</file>